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Deliberação do órgão de administração e registo de formação dos administradores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25.º do DL 125/2025; Regulamento 756/2026, Anexo III, controlos GR.FR-1 e PR.FC-2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14/09/2026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documento formaliza a deliberação do órgão de gestão, direção ou administração (conselho de administração, gerência, conselho diretivo ou órgão equivalente) que aprova o sistema de gestão de riscos de cibersegurança e as medidas de cibersegurança da entidade, nos termos do Art. 25.º do DL 125/2025, e regista a participação dos titulares desse órgão em ações de formação em cibersegurança, exigida como evidência de conformidade pelo Regulamento 756/2026 (Anexo III, controlo PR.FC-2).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a identificação da entidade, do órgão e da reunião, e confirmar a lista de presenças antes de dar a deliberação por aprovada.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Utilizar o texto-modelo da deliberação (Secção "Modelo de texto da deliberação") como base para a ata, adaptando-o à ordem de trabalhos concreta da reunião.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Manter o registo de formação dos administradores atualizado após cada ação de formação, mesmo fora do ciclo anual de deliberação — é evidência de conformidade exigível em auditoria.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Confirmar que a deliberação é tomada pelo coletivo do órgão, e não por delegação num quadro que não seja titular do próprio órgão de gestão, direção ou administração (Art. 25.º n.º 3).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Arquivar este documento juntamente com a ata da reunião e conservá-lo para efeitos de auditoria ou de pedido de prova pela autoridade de cibersegurança competente.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Enquadramento legal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25.º n.º 1 do DL 125/2025: "Os órgãos de gestão, direção e administração das entidades essenciais e importantes: a) Aprovam as medidas de gestão dos riscos de cibersegurança, adotadas em conformidade com o artigo 27.º; b) Supervisionam a aplicação das medidas de gestão dos riscos de cibersegurança; c) Asseguram o cumprimento das medidas de supervisão e de execução, a que se refere o capítulo VI; d) Asseguram a realização, com uma periodicidade regular, de ações de formação em cibersegurança, de forma a promover uma cultura de gestão interna sobre práticas de gestão dos riscos de cibersegurança."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lei não fixa uma periodicidade numérica para a formação nem para a aprovação ou revisão do sistema de gestão de riscos ("com uma periodicidade regular" — alínea d)). Este template propõe uma periodicidade anual como boa prática, alinhada com a periodicidade mínima da análise de risco (Art. 29.º do DL; Art. 31.º n.º 2 alínea a) do Regulamento 756/2026), mas assinala expressamente que não se trata de uma exigência legal com esse número exato — a definir pela entidade.</w:t>
      </w:r>
    </w:p>
    <w:p>
      <w:pPr>
        <w:pBdr>
          <w:left w:val="single" w:color="f97316" w:sz="24" w:space="8"/>
        </w:pBdr>
        <w:shd w:color="FEF3C7" w:val="solid"/>
        <w:spacing w:before="160" w:after="160"/>
        <w:ind w:left="360" w:right="36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Responsabilidade pessoal — Art. 25.º n.º 2 do DL 125/2025: "Os titulares dos órgãos de gestão, direção e administração podem responder por ação ou omissão, com dolo ou culpa grave, nos termos da legislação aplicável, pelas infrações previstas no presente decreto-lei." Esta deliberação e o registo de formação servem também de evidência de diligência dos titulares do órgão, relevante em caso de escrutínio da sua responsabilidade pessoal.</w:t>
      </w:r>
    </w:p>
    <w:p>
      <w:pPr>
        <w:pBdr>
          <w:left w:val="single" w:color="f97316" w:sz="24" w:space="8"/>
        </w:pBdr>
        <w:shd w:color="FEF3C7" w:val="solid"/>
        <w:spacing w:before="160" w:after="160"/>
        <w:ind w:left="360" w:right="36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Não delegabilidade — Art. 25.º n.º 3 do DL 125/2025: "A responsabilidade e poderes necessários para o cumprimento das obrigações referidas no presente artigo não podem ser delegados, exceto num dos titulares dos órgãos de gestão, direção e administração." A deliberação deve, por isso, ser tomada pelo coletivo do órgão, ou, no máximo, delegada num titular desse mesmo órgão — nunca num quadro que não seja membro do órgão de gestão, direção ou administração.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Regulamento 756/2026, Anexo III, controlo GR.FR-1: "Os órgãos de gestão, direção e administração devem disponibilizar os recursos necessários para a melhoria contínua da cibersegurança." Critério de verificação: "Plano de Melhoria Contínua de Cibersegurança com medidas, prazos e recursos a afetar, aprovado pelos órgãos de gestão, direção e administração."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Regulamento 756/2026, Anexo III, controlo PR.FC-2: "A entidade deve assegurar que os membros dos órgãos de gestão, direção e administração completam formações periódicas em matéria de cibersegurança." Critério de verificação: "Registo documentado da participação periódica dos membros dos órgãos de gestão, direção e administração em ações de formação em matéria de cibersegurança."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Estes dois controlos pertencem ao nível de conformidade Básico do Anexo III, aplicável a todas as entidades essenciais e importantes independentemente do respetivo nível de conformidade global — a existência deste documento e do plano e registo que o acompanham é, por isso, uma evidência mínima exigível a qualquer entidade abrangida pelo DL 125/2025, e não apenas às sujeitas a níveis de conformidade mais exigentes.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Contexto de origem: a Diretiva (UE) 2022/2555, Art. 20.º ("Governação"), consagra a mesma lógica de responsabilização e formação dos órgãos de gestão que o Art. 25.º do DL 125/2025 transpõe para o direito português — referido aqui apenas como enquadramento, não como base legal diretamente aplicável em Portugal.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1. Identificação da entidade e da reunião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da organização]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NIF/NIPC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Tipo de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[Essencial / Importante / Pública relevante — Grupo A/B]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Órgão deliberativo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[Conselho de administração / gerência / conselho diretivo / outro]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reunião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Local/modo da reunião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[Presencial / à distância]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Ata/referência da deliberação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da ata]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Ponto da ordem de trabalhos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do ponto — aprovação do sistema de gestão de riscos de cibersegurança]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2. Presenças e quórum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Lista de titulares do órgão presentes ou representados na reunião, para efeitos de verificação do quórum deliberativo aplicável nos termos dos estatutos ou do pacto social da entidade.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Cargo/função no órgão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Presença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Representado por (se aplicável)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[Presente/Ausente/Representado]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do representante ou "n/a"]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[Presente/Ausente/Representado]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do representante ou "n/a"]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[Presente/Ausente/Representado]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do representante ou "n/a"]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[Presente/Ausente/Representado]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do representante ou "n/a"]</w:t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Quórum exigido (estatutos/pacto social)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[Descrever]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Quórum verificado nesta reunião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3. Ponto da ordem de trabalhos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Aprovação do sistema de gestão de riscos de cibersegurança e das medidas de cibersegurança aplicáveis à entidade, nos termos do Art. 27.º do DL 125/2025 e do nível de conformidade (Básico, Substancial ou Elevado) do Anexo III do Regulamento 756/2026 aplicável à entidade — ou, para entidades públicas relevantes, das medidas do Anexo IV aplicáveis ao respetivo grupo (A ou B), nos termos do Art. 33.º do DL.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Nível de conformidade da entidade (Anexo III) ou grupo (Anexo IV)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[Básico / Substancial / Elevado — ou Grupo A / Grupo B]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Documento(s) de gestão de riscos submetido(s) a aprovação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[Ex.: Política de Cibersegurança, matriz de risco, Plano de Resposta a Incidentes]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Plano de Melhoria Contínua de Cibersegurança submetido a aprovação (GR.FR-1)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 — referência ao documento]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4. Texto da deliberação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órgão de gestão, direção e administração da entidade acima identificada, reunido na data e nos termos supra indicados, delibera, por unanimidade / por maioria [apagar o que não interessa, indicar o resultado da votação]: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Aprovar o sistema de gestão de riscos de cibersegurança e as medidas de cibersegurança apresentadas, em conformidade com o Art. 27.º do DL 125/2025 e com o nível de conformidade aplicável do Anexo III (ou Anexo IV) do Regulamento 756/2026 [Art. 25.º n.º 1 alínea a)].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Aprovar o Plano de Melhoria Contínua de Cibersegurança apresentado, com as medidas, prazos e recursos a afetar constantes da Secção 5 desta deliberação [Art. 25.º n.º 1 alínea a); Anexo III, GR.FR-1].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Assumir a supervisão contínua da aplicação das medidas de cibersegurança aprovadas, através de ponto regular na agenda das reuniões do órgão [Art. 25.º n.º 1 alínea b)].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Assegurar o cumprimento das medidas de supervisão e de execução da autoridade de cibersegurança competente, nos termos do capítulo VI do DL 125/2025 [Art. 25.º n.º 1 alínea c)].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Determinar a realização de ações de formação em cibersegurança para os titulares do órgão, com a periodicidade fixada no ponto 6 desta deliberação, e aprovar o registo de formação em anexo [Art. 25.º n.º 1 alínea d); Anexo III, PR.FC-2].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Disponibilizar os recursos humanos, técnicos e financeiros necessários à execução das medidas aprovadas, nos termos e prazos constantes do Plano de Melhoria Contínua de Cibersegurança.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do órgão deliberativo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da deliberação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Assinatura(s) dos membros do órgão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5. Plano de Melhoria Contínua de Cibersegurança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Regulamento 756/2026, Anexo III, controlo GR.FR-1 — critério de verificação: "Plano de Melhoria Contínua de Cibersegurança com medidas, prazos e recursos a afetar, aprovado pelos órgãos de gestão, direção e administração."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N.º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Medida/ação de melhoria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Recursos a afetar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Responsável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Prazo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[Descrição da medida]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[Humanos/técnicos/financeiros]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[Nome/função]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2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[Descrição da medida]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[Humanos/técnicos/financeiros]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[Nome/função]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3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[Descrição da medida]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[Humanos/técnicos/financeiros]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[Nome/função]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4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[Descrição da medida]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[Humanos/técnicos/financeiros]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[Nome/função]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6. Periodicidade das ações de formação e da revisão do sistema de gestão de riscos</w:t>
      </w:r>
    </w:p>
    <w:p>
      <w:pPr>
        <w:pBdr>
          <w:left w:val="single" w:color="f97316" w:sz="24" w:space="8"/>
        </w:pBdr>
        <w:shd w:color="FEF3C7" w:val="solid"/>
        <w:spacing w:before="160" w:after="160"/>
        <w:ind w:left="360" w:right="36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A lei não fixa uma periodicidade numérica exata (Art. 25.º n.º 1 alínea d) do DL 125/2025 fala apenas em "periodicidade regular"). A periodicidade abaixo é uma proposta de boa prática deste template, a confirmar e ajustar pela entidade — e, se existir, por eventual instrução técnica do CNCS ainda não confirmada nesta versão do template.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Periodicidade proposta da formação dos titulares do órgão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Anual (proposta de boa prática, não é exigência legal com este número exato)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Periodicidade proposta da revisão do sistema de gestão de riscos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Anual, ou sempre que a matriz de risco ou o nível de conformidade da entidade sejam atualizados pelo CNCS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Periodicidade efetivamente adotada pela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 definir pela entidade]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7. Registo de formação dos administradores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25.º n.º 1 alínea d) do DL 125/2025; Regulamento 756/2026, Anexo III, controlo PR.FC-2 (registo documentado da participação periódica dos membros dos órgãos de gestão, direção e administração em ações de formação em matéria de cibersegurança).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Membro do órgão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Cargo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Tema da formação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Duração (horas)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Entidade formadora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Evidência arquivada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[Tema]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horas]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[Entidade]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[Referência/localização]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[Tema]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horas]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[Entidade]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[Referência/localização]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[Tema]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horas]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[Entidade]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[Referência/localização]</w:t>
            </w:r>
          </w:p>
        </w:tc>
      </w:tr>
    </w:tbl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registo deve ser mantido atualizado de forma contínua, independentemente do ciclo anual de deliberação, e conservado como evidência disponível para efeitos de auditoria ou de pedido de prova pela autoridade de cibersegurança competente (Art. 54.º n.º 1 alíneas e) a g), e Art. 55.º n.º 2, do DL 125/2025).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8. Lista de presenças (anexo à ata)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Cargo/função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[Cargo]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9. Assinaturas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Presidente do órgão / quem preside à reunião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Secretário da reunião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— Checklist de verificação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Confirmei que a deliberação foi tomada pelo coletivo do órgão de gestão, direção ou administração, ou delegada apenas num titular desse órgão (Art. 25.º n.º 3 — não delegável para fora do órgão).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sistema de gestão de riscos e as medidas de cibersegurança aprovadas correspondem ao nível de conformidade (Básico/Substancial/Elevado) ou ao grupo (A/B) efetivamente aplicável à entidade.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Plano de Melhoria Contínua de Cibersegurança foi aprovado com medidas, prazos e recursos identificados (Anexo III, GR.FR-1).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registo de formação dos administradores está atualizado e documentado (Anexo III, PR.FC-2).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periodicidade de formação e de revisão foi definida internamente, na ausência de um número fixado por lei.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ata e a lista de presenças foram arquivadas junto com esta deliberação.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Agendei a próxima revisão/deliberação, de acordo com a periodicidade definida pela entidade.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modelo não substitui aconselhamento jurídico. A periodicidade exata da formação dos titulares do órgão não está fixada por lei; confirme se existe instrução técnica do CNCS que a defina antes de considerar esta proposta como definitiva.</w:t>
      </w:r>
    </w:p>
    <w:p>
      <w:pPr>
        <w:pStyle w:val="Heading1"/>
      </w:pPr>
      <w:r>
        <w:rPr>
          <w:b/>
          <w:color w:val="1E3A8A"/>
          <w:sz w:val="28"/>
        </w:rPr>
        <w:t>10.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15/09/2027.</w:t>
      </w:r>
    </w:p>
    <w:p>
      <w:pPr>
        <w:pStyle w:val="Heading1"/>
      </w:pPr>
      <w:r>
        <w:rPr>
          <w:b/>
          <w:color w:val="1E3A8A"/>
          <w:sz w:val="28"/>
        </w:rPr>
        <w:t>11.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12.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Deliberação do órgão de administração e registo de formação — Art. 25.º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2026-09-14T22:19:35.239Z</dcterms:created>
  <dcterms:modified xsi:type="dcterms:W3CDTF">2026-09-14T22:19:35.239Z</dcterms:modified>
  <dc:title>Deliberacao orgao administracao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