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pPr>
    </w:p>
    <w:p>
      <w:pPr>
        <w:spacing w:after="600"/>
        <w:jc w:val="center"/>
      </w:pPr>
      <w:r>
        <w:rPr>
          <w:i/>
          <w:iCs/>
          <w:color w:val="9ca3af"/>
          <w:sz w:val="22"/>
          <w:szCs w:val="22"/>
          <w:rFonts w:ascii="Calibri" w:cs="Calibri" w:eastAsia="Calibri" w:hAnsi="Calibri"/>
        </w:rPr>
        <w:t xml:space="preserve">[Nome da organização]</w:t>
      </w:r>
    </w:p>
    <w:p>
      <w:pPr>
        <w:spacing w:after="300"/>
        <w:jc w:val="center"/>
      </w:pPr>
      <w:r>
        <w:rPr>
          <w:b/>
          <w:bCs/>
          <w:color w:val="1e3a8a"/>
          <w:sz w:val="28"/>
          <w:szCs w:val="28"/>
          <w:rFonts w:ascii="Calibri" w:cs="Calibri" w:eastAsia="Calibri" w:hAnsi="Calibri"/>
        </w:rPr>
        <w:t xml:space="preserve">Relatório de auditoria de cibersegurança NIS2</w:t>
      </w:r>
    </w:p>
    <w:p>
      <w:pPr>
        <w:spacing w:after="1200"/>
        <w:jc w:val="center"/>
      </w:pPr>
      <w:r>
        <w:rPr>
          <w:color w:val="374151"/>
          <w:sz w:val="22"/>
          <w:szCs w:val="22"/>
          <w:rFonts w:ascii="Calibri" w:cs="Calibri" w:eastAsia="Calibri" w:hAnsi="Calibri"/>
        </w:rPr>
        <w:t xml:space="preserve">Conformidade com o Decreto-Lei n.º 125/2025 (NIS2) — Art. 27.º</w:t>
      </w:r>
    </w:p>
    <w:p>
      <w:pPr>
        <w:spacing w:after="160"/>
        <w:jc w:val="center"/>
      </w:pPr>
      <w:r>
        <w:rPr>
          <w:b/>
          <w:bCs/>
          <w:color w:val="374151"/>
          <w:sz w:val="22"/>
          <w:szCs w:val="22"/>
          <w:rFonts w:ascii="Calibri" w:cs="Calibri" w:eastAsia="Calibri" w:hAnsi="Calibri"/>
        </w:rPr>
        <w:t xml:space="preserve">Versão: </w:t>
      </w:r>
      <w:r>
        <w:rPr>
          <w:color w:val="374151"/>
          <w:sz w:val="22"/>
          <w:szCs w:val="22"/>
          <w:rFonts w:ascii="Calibri" w:cs="Calibri" w:eastAsia="Calibri" w:hAnsi="Calibri"/>
        </w:rPr>
        <w:t xml:space="preserve">1.0</w:t>
      </w:r>
    </w:p>
    <w:p>
      <w:pPr>
        <w:spacing w:after="160"/>
        <w:jc w:val="center"/>
      </w:pPr>
      <w:r>
        <w:rPr>
          <w:b/>
          <w:bCs/>
          <w:color w:val="374151"/>
          <w:sz w:val="22"/>
          <w:szCs w:val="22"/>
          <w:rFonts w:ascii="Calibri" w:cs="Calibri" w:eastAsia="Calibri" w:hAnsi="Calibri"/>
        </w:rPr>
        <w:t xml:space="preserve">Data: </w:t>
      </w:r>
      <w:r>
        <w:rPr>
          <w:color w:val="374151"/>
          <w:sz w:val="22"/>
          <w:szCs w:val="22"/>
          <w:rFonts w:ascii="Calibri" w:cs="Calibri" w:eastAsia="Calibri" w:hAnsi="Calibri"/>
        </w:rPr>
        <w:t xml:space="preserve">18/03/2026</w:t>
      </w:r>
    </w:p>
    <w:p>
      <w:pPr>
        <w:spacing w:after="400"/>
        <w:jc w:val="center"/>
      </w:pPr>
      <w:r>
        <w:rPr>
          <w:b/>
          <w:bCs/>
          <w:color w:val="374151"/>
          <w:sz w:val="22"/>
          <w:szCs w:val="22"/>
          <w:rFonts w:ascii="Calibri" w:cs="Calibri" w:eastAsia="Calibri" w:hAnsi="Calibri"/>
        </w:rPr>
        <w:t xml:space="preserve">Classificação: </w:t>
      </w:r>
      <w:r>
        <w:rPr>
          <w:b/>
          <w:bCs/>
          <w:color w:val="dc2626"/>
          <w:sz w:val="22"/>
          <w:szCs w:val="22"/>
          <w:rFonts w:ascii="Calibri" w:cs="Calibri" w:eastAsia="Calibri" w:hAnsi="Calibri"/>
        </w:rPr>
        <w:t xml:space="preserve">Confidencial</w:t>
      </w:r>
    </w:p>
    <w:p>
      <w:r>
        <w:br w:type="page"/>
      </w:r>
    </w:p>
    <w:p>
      <w:pPr>
        <w:pStyle w:val="Heading2"/>
        <w:spacing w:before="320" w:after="160"/>
      </w:pPr>
      <w:r>
        <w:rPr>
          <w:b/>
          <w:bCs/>
          <w:color w:val="1e3a8a"/>
          <w:sz w:val="28"/>
          <w:szCs w:val="28"/>
          <w:rFonts w:ascii="Calibri" w:cs="Calibri" w:eastAsia="Calibri" w:hAnsi="Calibri"/>
        </w:rPr>
        <w:t xml:space="preserve">Controlo de versões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shd w:color="1e3a8a" w:val="solid"/>
            <w:vAlign w:val="center"/>
          </w:tcPr>
          <w:p>
            <w:r>
              <w:rPr>
                <w:b/>
                <w:bCs/>
                <w:color w:val="ffffff"/>
                <w:sz w:val="22"/>
                <w:szCs w:val="22"/>
                <w:rFonts w:ascii="Calibri" w:cs="Calibri" w:eastAsia="Calibri" w:hAnsi="Calibri"/>
              </w:rPr>
              <w:t xml:space="preserve">Versão</w:t>
            </w:r>
          </w:p>
        </w:tc>
        <w:tc>
          <w:tcPr>
            <w:shd w:color="1e3a8a" w:val="solid"/>
            <w:vAlign w:val="center"/>
          </w:tcPr>
          <w:p>
            <w:r>
              <w:rPr>
                <w:b/>
                <w:bCs/>
                <w:color w:val="ffffff"/>
                <w:sz w:val="22"/>
                <w:szCs w:val="22"/>
                <w:rFonts w:ascii="Calibri" w:cs="Calibri" w:eastAsia="Calibri" w:hAnsi="Calibri"/>
              </w:rPr>
              <w:t xml:space="preserve">Data</w:t>
            </w:r>
          </w:p>
        </w:tc>
        <w:tc>
          <w:tcPr>
            <w:shd w:color="1e3a8a" w:val="solid"/>
            <w:vAlign w:val="center"/>
          </w:tcPr>
          <w:p>
            <w:r>
              <w:rPr>
                <w:b/>
                <w:bCs/>
                <w:color w:val="ffffff"/>
                <w:sz w:val="22"/>
                <w:szCs w:val="22"/>
                <w:rFonts w:ascii="Calibri" w:cs="Calibri" w:eastAsia="Calibri" w:hAnsi="Calibri"/>
              </w:rPr>
              <w:t xml:space="preserve">Autor</w:t>
            </w:r>
          </w:p>
        </w:tc>
        <w:tc>
          <w:tcPr>
            <w:shd w:color="1e3a8a" w:val="solid"/>
            <w:vAlign w:val="center"/>
          </w:tcPr>
          <w:p>
            <w:r>
              <w:rPr>
                <w:b/>
                <w:bCs/>
                <w:color w:val="ffffff"/>
                <w:sz w:val="22"/>
                <w:szCs w:val="22"/>
                <w:rFonts w:ascii="Calibri" w:cs="Calibri" w:eastAsia="Calibri" w:hAnsi="Calibri"/>
              </w:rPr>
              <w:t xml:space="preserve">Alterações</w:t>
            </w:r>
          </w:p>
        </w:tc>
        <w:tc>
          <w:tcPr>
            <w:shd w:color="1e3a8a" w:val="solid"/>
            <w:vAlign w:val="center"/>
          </w:tcPr>
          <w:p>
            <w:r>
              <w:rPr>
                <w:b/>
                <w:bCs/>
                <w:color w:val="ffffff"/>
                <w:sz w:val="22"/>
                <w:szCs w:val="22"/>
                <w:rFonts w:ascii="Calibri" w:cs="Calibri" w:eastAsia="Calibri" w:hAnsi="Calibri"/>
              </w:rPr>
              <w:t xml:space="preserve">Aprovado por</w:t>
            </w:r>
          </w:p>
        </w:tc>
      </w:tr>
      <w:tr>
        <w:tc>
          <w:p>
            <w:r>
              <w:rPr>
                <w:color w:val="374151"/>
                <w:sz w:val="22"/>
                <w:szCs w:val="22"/>
                <w:rFonts w:ascii="Calibri" w:cs="Calibri" w:eastAsia="Calibri" w:hAnsi="Calibri"/>
              </w:rPr>
              <w:t xml:space="preserve">1.0</w:t>
            </w:r>
          </w:p>
        </w:tc>
        <w:tc>
          <w:p>
            <w:r>
              <w:rPr>
                <w:color w:val="374151"/>
                <w:sz w:val="22"/>
                <w:szCs w:val="22"/>
                <w:rFonts w:ascii="Calibri" w:cs="Calibri" w:eastAsia="Calibri" w:hAnsi="Calibri"/>
              </w:rPr>
            </w:r>
          </w:p>
        </w:tc>
        <w:tc>
          <w:p>
            <w:r>
              <w:rPr>
                <w:color w:val="374151"/>
                <w:sz w:val="22"/>
                <w:szCs w:val="22"/>
                <w:rFonts w:ascii="Calibri" w:cs="Calibri" w:eastAsia="Calibri" w:hAnsi="Calibri"/>
              </w:rPr>
              <w:t xml:space="preserve">[Autor]</w:t>
            </w:r>
          </w:p>
        </w:tc>
        <w:tc>
          <w:p>
            <w:r>
              <w:rPr>
                <w:color w:val="374151"/>
                <w:sz w:val="22"/>
                <w:szCs w:val="22"/>
                <w:rFonts w:ascii="Calibri" w:cs="Calibri" w:eastAsia="Calibri" w:hAnsi="Calibri"/>
              </w:rPr>
              <w:t xml:space="preserve">Versão inicial</w:t>
            </w:r>
          </w:p>
        </w:tc>
        <w:tc>
          <w:p>
            <w:r>
              <w:rPr>
                <w:color w:val="374151"/>
                <w:sz w:val="22"/>
                <w:szCs w:val="22"/>
                <w:rFonts w:ascii="Calibri" w:cs="Calibri" w:eastAsia="Calibri" w:hAnsi="Calibri"/>
              </w:rPr>
              <w:t xml:space="preserve">[Aprovador]</w:t>
            </w:r>
          </w:p>
        </w:tc>
      </w:tr>
    </w:tbl>
    <w:p>
      <w:r>
        <w:br w:type="page"/>
      </w:r>
    </w:p>
    <w:p>
      <w:pPr>
        <w:pStyle w:val="Heading2"/>
        <w:spacing w:before="320" w:after="160"/>
      </w:pPr>
      <w:r>
        <w:rPr>
          <w:b/>
          <w:bCs/>
          <w:color w:val="1e3a8a"/>
          <w:sz w:val="28"/>
          <w:szCs w:val="28"/>
          <w:rFonts w:ascii="Calibri" w:cs="Calibri" w:eastAsia="Calibri" w:hAnsi="Calibri"/>
        </w:rPr>
        <w:t xml:space="preserve">Índice</w:t>
      </w:r>
    </w:p>
    <w:sdt>
      <w:sdtPr>
        <w:alias w:val="Índice"/>
      </w:sdtPr>
      <w:sdtContent>
        <w:p>
          <w:r>
            <w:fldChar w:fldCharType="begin" w:dirty="true"/>
            <w:instrText xml:space="preserve">TOC \h \o "1-3" \t "undefined,1,undefined,2,undefined,3"</w:instrText>
            <w:fldChar w:fldCharType="separate"/>
          </w:r>
        </w:p>
        <w:p>
          <w:r>
            <w:fldChar w:fldCharType="end"/>
          </w:r>
        </w:p>
      </w:sdtContent>
    </w:sdt>
    <w:p>
      <w:r>
        <w:br w:type="page"/>
      </w:r>
    </w:p>
    <w:p>
      <w:pPr>
        <w:pStyle w:val="Heading1"/>
        <w:spacing w:before="400" w:after="200"/>
      </w:pPr>
      <w:r>
        <w:rPr>
          <w:b/>
          <w:bCs/>
          <w:color w:val="1e3a8a"/>
          <w:sz w:val="32"/>
          <w:szCs w:val="32"/>
          <w:rFonts w:ascii="Calibri" w:cs="Calibri" w:eastAsia="Calibri" w:hAnsi="Calibri"/>
        </w:rPr>
        <w:t xml:space="preserve">1. Informação geral</w:t>
      </w:r>
    </w:p>
    <w:p>
      <w:pPr>
        <w:spacing w:after="160"/>
      </w:pPr>
      <w:r>
        <w:rPr>
          <w:color w:val="374151"/>
          <w:sz w:val="22"/>
          <w:szCs w:val="22"/>
          <w:rFonts w:ascii="Calibri" w:cs="Calibri" w:eastAsia="Calibri" w:hAnsi="Calibri"/>
        </w:rPr>
        <w:t xml:space="preserve">Esta secção identifica a auditoria, a equipa auditora, a área auditada e o período de realização. Todos os campos devem ser preenchidos antes da distribuição do relatório.</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vAlign w:val="center"/>
          </w:tcPr>
          <w:p>
            <w:r>
              <w:rPr>
                <w:b/>
                <w:bCs/>
                <w:color w:val="374151"/>
                <w:sz w:val="22"/>
                <w:szCs w:val="22"/>
                <w:rFonts w:ascii="Calibri" w:cs="Calibri" w:eastAsia="Calibri" w:hAnsi="Calibri"/>
              </w:rPr>
              <w:t xml:space="preserve">Auditoria n.º</w:t>
            </w:r>
          </w:p>
        </w:tc>
        <w:tc>
          <w:tcPr>
            <w:vAlign w:val="center"/>
          </w:tcPr>
          <w:p>
            <w:r>
              <w:rPr>
                <w:b w:val="false"/>
                <w:bCs w:val="false"/>
                <w:color w:val="374151"/>
                <w:sz w:val="22"/>
                <w:szCs w:val="22"/>
                <w:rFonts w:ascii="Calibri" w:cs="Calibri" w:eastAsia="Calibri" w:hAnsi="Calibri"/>
              </w:rPr>
              <w:t xml:space="preserve">[Número de referência, ex.: AUD-2026-001]</w:t>
            </w:r>
          </w:p>
        </w:tc>
        <w:tc>
          <w:tcPr>
            <w:vAlign w:val="center"/>
          </w:tcPr>
          <w:p>
            <w:r>
              <w:rPr>
                <w:b/>
                <w:bCs/>
                <w:color w:val="374151"/>
                <w:sz w:val="22"/>
                <w:szCs w:val="22"/>
                <w:rFonts w:ascii="Calibri" w:cs="Calibri" w:eastAsia="Calibri" w:hAnsi="Calibri"/>
              </w:rPr>
              <w:t xml:space="preserve">Tipo de auditoria</w:t>
            </w:r>
          </w:p>
        </w:tc>
        <w:tc>
          <w:tcPr>
            <w:vAlign w:val="center"/>
          </w:tcPr>
          <w:p>
            <w:r>
              <w:rPr>
                <w:b w:val="false"/>
                <w:bCs w:val="false"/>
                <w:color w:val="374151"/>
                <w:sz w:val="22"/>
                <w:szCs w:val="22"/>
                <w:rFonts w:ascii="Calibri" w:cs="Calibri" w:eastAsia="Calibri" w:hAnsi="Calibri"/>
              </w:rPr>
              <w:t xml:space="preserve">[Interna / Externa / Certificação]</w:t>
            </w:r>
          </w:p>
        </w:tc>
      </w:tr>
      <w:tr>
        <w:tc>
          <w:tcPr>
            <w:vAlign w:val="center"/>
          </w:tcPr>
          <w:p>
            <w:r>
              <w:rPr>
                <w:b/>
                <w:bCs/>
                <w:color w:val="374151"/>
                <w:sz w:val="22"/>
                <w:szCs w:val="22"/>
                <w:rFonts w:ascii="Calibri" w:cs="Calibri" w:eastAsia="Calibri" w:hAnsi="Calibri"/>
              </w:rPr>
              <w:t xml:space="preserve">Título da auditoria</w:t>
            </w:r>
          </w:p>
        </w:tc>
        <w:tc>
          <w:tcPr>
            <w:shd w:color="f3f4f6" w:val="solid"/>
            <w:vAlign w:val="center"/>
          </w:tcPr>
          <w:p>
            <w:r>
              <w:rPr>
                <w:b w:val="false"/>
                <w:bCs w:val="false"/>
                <w:color w:val="374151"/>
                <w:sz w:val="22"/>
                <w:szCs w:val="22"/>
                <w:rFonts w:ascii="Calibri" w:cs="Calibri" w:eastAsia="Calibri" w:hAnsi="Calibri"/>
              </w:rPr>
              <w:t xml:space="preserve">[Título descritivo da auditoria]</w:t>
            </w:r>
          </w:p>
        </w:tc>
        <w:tc>
          <w:tcPr>
            <w:vAlign w:val="center"/>
          </w:tcPr>
          <w:p>
            <w:r>
              <w:rPr>
                <w:b/>
                <w:bCs/>
                <w:color w:val="374151"/>
                <w:sz w:val="22"/>
                <w:szCs w:val="22"/>
                <w:rFonts w:ascii="Calibri" w:cs="Calibri" w:eastAsia="Calibri" w:hAnsi="Calibri"/>
              </w:rPr>
              <w:t xml:space="preserve">Critério(s) de auditoria</w:t>
            </w:r>
          </w:p>
        </w:tc>
        <w:tc>
          <w:tcPr>
            <w:shd w:color="f3f4f6" w:val="solid"/>
            <w:vAlign w:val="center"/>
          </w:tcPr>
          <w:p>
            <w:r>
              <w:rPr>
                <w:b w:val="false"/>
                <w:bCs w:val="false"/>
                <w:color w:val="374151"/>
                <w:sz w:val="22"/>
                <w:szCs w:val="22"/>
                <w:rFonts w:ascii="Calibri" w:cs="Calibri" w:eastAsia="Calibri" w:hAnsi="Calibri"/>
              </w:rPr>
              <w:t xml:space="preserve">[DL 125/2025 / ISO 27001 / RGPD]</w:t>
            </w:r>
          </w:p>
        </w:tc>
      </w:tr>
      <w:tr>
        <w:tc>
          <w:tcPr>
            <w:vAlign w:val="center"/>
          </w:tcPr>
          <w:p>
            <w:r>
              <w:rPr>
                <w:b/>
                <w:bCs/>
                <w:color w:val="374151"/>
                <w:sz w:val="22"/>
                <w:szCs w:val="22"/>
                <w:rFonts w:ascii="Calibri" w:cs="Calibri" w:eastAsia="Calibri" w:hAnsi="Calibri"/>
              </w:rPr>
              <w:t xml:space="preserve">Área / processo auditado</w:t>
            </w:r>
          </w:p>
        </w:tc>
        <w:tc>
          <w:tcPr>
            <w:vAlign w:val="center"/>
          </w:tcPr>
          <w:p>
            <w:r>
              <w:rPr>
                <w:b w:val="false"/>
                <w:bCs w:val="false"/>
                <w:color w:val="374151"/>
                <w:sz w:val="22"/>
                <w:szCs w:val="22"/>
                <w:rFonts w:ascii="Calibri" w:cs="Calibri" w:eastAsia="Calibri" w:hAnsi="Calibri"/>
              </w:rPr>
              <w:t xml:space="preserve">[Identificação da área ou processo auditado]</w:t>
            </w:r>
          </w:p>
        </w:tc>
        <w:tc>
          <w:tcPr>
            <w:vAlign w:val="center"/>
          </w:tcPr>
          <w:p>
            <w:r>
              <w:rPr>
                <w:b/>
                <w:bCs/>
                <w:color w:val="374151"/>
                <w:sz w:val="22"/>
                <w:szCs w:val="22"/>
                <w:rFonts w:ascii="Calibri" w:cs="Calibri" w:eastAsia="Calibri" w:hAnsi="Calibri"/>
              </w:rPr>
              <w:t xml:space="preserve">Âmbito</w:t>
            </w:r>
          </w:p>
        </w:tc>
        <w:tc>
          <w:tcPr>
            <w:vAlign w:val="center"/>
          </w:tcPr>
          <w:p>
            <w:r>
              <w:rPr>
                <w:b w:val="false"/>
                <w:bCs w:val="false"/>
                <w:color w:val="374151"/>
                <w:sz w:val="22"/>
                <w:szCs w:val="22"/>
                <w:rFonts w:ascii="Calibri" w:cs="Calibri" w:eastAsia="Calibri" w:hAnsi="Calibri"/>
              </w:rPr>
              <w:t xml:space="preserve">[Descrição do âmbito da auditoria]</w:t>
            </w:r>
          </w:p>
        </w:tc>
      </w:tr>
      <w:tr>
        <w:tc>
          <w:tcPr>
            <w:vAlign w:val="center"/>
          </w:tcPr>
          <w:p>
            <w:r>
              <w:rPr>
                <w:b/>
                <w:bCs/>
                <w:color w:val="374151"/>
                <w:sz w:val="22"/>
                <w:szCs w:val="22"/>
                <w:rFonts w:ascii="Calibri" w:cs="Calibri" w:eastAsia="Calibri" w:hAnsi="Calibri"/>
              </w:rPr>
              <w:t xml:space="preserve">Data de abertura</w:t>
            </w:r>
          </w:p>
        </w:tc>
        <w:tc>
          <w:tcPr>
            <w:shd w:color="f3f4f6" w:val="solid"/>
            <w:vAlign w:val="center"/>
          </w:tcPr>
          <w:p>
            <w:r>
              <w:rPr>
                <w:b w:val="false"/>
                <w:bCs w:val="false"/>
                <w:color w:val="374151"/>
                <w:sz w:val="22"/>
                <w:szCs w:val="22"/>
                <w:rFonts w:ascii="Calibri" w:cs="Calibri" w:eastAsia="Calibri" w:hAnsi="Calibri"/>
              </w:rPr>
              <w:t xml:space="preserve">[DD/MM/AAAA]</w:t>
            </w:r>
          </w:p>
        </w:tc>
        <w:tc>
          <w:tcPr>
            <w:vAlign w:val="center"/>
          </w:tcPr>
          <w:p>
            <w:r>
              <w:rPr>
                <w:b/>
                <w:bCs/>
                <w:color w:val="374151"/>
                <w:sz w:val="22"/>
                <w:szCs w:val="22"/>
                <w:rFonts w:ascii="Calibri" w:cs="Calibri" w:eastAsia="Calibri" w:hAnsi="Calibri"/>
              </w:rPr>
              <w:t xml:space="preserve">Data de encerramento</w:t>
            </w:r>
          </w:p>
        </w:tc>
        <w:tc>
          <w:tcPr>
            <w:shd w:color="f3f4f6" w:val="solid"/>
            <w:vAlign w:val="center"/>
          </w:tcPr>
          <w:p>
            <w:r>
              <w:rPr>
                <w:b w:val="false"/>
                <w:bCs w:val="false"/>
                <w:color w:val="374151"/>
                <w:sz w:val="22"/>
                <w:szCs w:val="22"/>
                <w:rFonts w:ascii="Calibri" w:cs="Calibri" w:eastAsia="Calibri" w:hAnsi="Calibri"/>
              </w:rPr>
              <w:t xml:space="preserve">[DD/MM/AAAA]</w:t>
            </w:r>
          </w:p>
        </w:tc>
      </w:tr>
      <w:tr>
        <w:tc>
          <w:tcPr>
            <w:vAlign w:val="center"/>
          </w:tcPr>
          <w:p>
            <w:r>
              <w:rPr>
                <w:b/>
                <w:bCs/>
                <w:color w:val="374151"/>
                <w:sz w:val="22"/>
                <w:szCs w:val="22"/>
                <w:rFonts w:ascii="Calibri" w:cs="Calibri" w:eastAsia="Calibri" w:hAnsi="Calibri"/>
              </w:rPr>
              <w:t xml:space="preserve">Data do relatório</w:t>
            </w:r>
          </w:p>
        </w:tc>
        <w:tc>
          <w:tcPr>
            <w:vAlign w:val="center"/>
          </w:tcPr>
          <w:p>
            <w:r>
              <w:rPr>
                <w:b w:val="false"/>
                <w:bCs w:val="false"/>
                <w:color w:val="374151"/>
                <w:sz w:val="22"/>
                <w:szCs w:val="22"/>
                <w:rFonts w:ascii="Calibri" w:cs="Calibri" w:eastAsia="Calibri" w:hAnsi="Calibri"/>
              </w:rPr>
              <w:t xml:space="preserve">[DD/MM/AAAA]</w:t>
            </w:r>
          </w:p>
        </w:tc>
        <w:tc>
          <w:tcPr>
            <w:vAlign w:val="center"/>
          </w:tcPr>
          <w:p>
            <w:r>
              <w:rPr>
                <w:b/>
                <w:bCs/>
                <w:color w:val="374151"/>
                <w:sz w:val="22"/>
                <w:szCs w:val="22"/>
                <w:rFonts w:ascii="Calibri" w:cs="Calibri" w:eastAsia="Calibri" w:hAnsi="Calibri"/>
              </w:rPr>
              <w:t xml:space="preserve">Versão do relatório</w:t>
            </w:r>
          </w:p>
        </w:tc>
        <w:tc>
          <w:tcPr>
            <w:vAlign w:val="center"/>
          </w:tcPr>
          <w:p>
            <w:r>
              <w:rPr>
                <w:b w:val="false"/>
                <w:bCs w:val="false"/>
                <w:color w:val="374151"/>
                <w:sz w:val="22"/>
                <w:szCs w:val="22"/>
                <w:rFonts w:ascii="Calibri" w:cs="Calibri" w:eastAsia="Calibri" w:hAnsi="Calibri"/>
              </w:rPr>
              <w:t xml:space="preserve">[Ex.: 1.0 — Final]</w:t>
            </w:r>
          </w:p>
        </w:tc>
      </w:tr>
      <w:tr>
        <w:tc>
          <w:tcPr>
            <w:vAlign w:val="center"/>
          </w:tcPr>
          <w:p>
            <w:r>
              <w:rPr>
                <w:b/>
                <w:bCs/>
                <w:color w:val="374151"/>
                <w:sz w:val="22"/>
                <w:szCs w:val="22"/>
                <w:rFonts w:ascii="Calibri" w:cs="Calibri" w:eastAsia="Calibri" w:hAnsi="Calibri"/>
              </w:rPr>
              <w:t xml:space="preserve">Chefe de equipa auditora</w:t>
            </w:r>
          </w:p>
        </w:tc>
        <w:tc>
          <w:tcPr>
            <w:shd w:color="f3f4f6" w:val="solid"/>
            <w:vAlign w:val="center"/>
          </w:tcPr>
          <w:p>
            <w:r>
              <w:rPr>
                <w:b w:val="false"/>
                <w:bCs w:val="false"/>
                <w:color w:val="374151"/>
                <w:sz w:val="22"/>
                <w:szCs w:val="22"/>
                <w:rFonts w:ascii="Calibri" w:cs="Calibri" w:eastAsia="Calibri" w:hAnsi="Calibri"/>
              </w:rPr>
              <w:t xml:space="preserve">[Nome e função]</w:t>
            </w:r>
          </w:p>
        </w:tc>
        <w:tc>
          <w:tcPr>
            <w:vAlign w:val="center"/>
          </w:tcPr>
          <w:p>
            <w:r>
              <w:rPr>
                <w:b/>
                <w:bCs/>
                <w:color w:val="374151"/>
                <w:sz w:val="22"/>
                <w:szCs w:val="22"/>
                <w:rFonts w:ascii="Calibri" w:cs="Calibri" w:eastAsia="Calibri" w:hAnsi="Calibri"/>
              </w:rPr>
              <w:t xml:space="preserve">Auditores</w:t>
            </w:r>
          </w:p>
        </w:tc>
        <w:tc>
          <w:tcPr>
            <w:shd w:color="f3f4f6" w:val="solid"/>
            <w:vAlign w:val="center"/>
          </w:tcPr>
          <w:p>
            <w:r>
              <w:rPr>
                <w:b w:val="false"/>
                <w:bCs w:val="false"/>
                <w:color w:val="374151"/>
                <w:sz w:val="22"/>
                <w:szCs w:val="22"/>
                <w:rFonts w:ascii="Calibri" w:cs="Calibri" w:eastAsia="Calibri" w:hAnsi="Calibri"/>
              </w:rPr>
              <w:t xml:space="preserve">[Nomes e funções]</w:t>
            </w:r>
          </w:p>
        </w:tc>
      </w:tr>
      <w:tr>
        <w:tc>
          <w:tcPr>
            <w:vAlign w:val="center"/>
          </w:tcPr>
          <w:p>
            <w:r>
              <w:rPr>
                <w:b/>
                <w:bCs/>
                <w:color w:val="374151"/>
                <w:sz w:val="22"/>
                <w:szCs w:val="22"/>
                <w:rFonts w:ascii="Calibri" w:cs="Calibri" w:eastAsia="Calibri" w:hAnsi="Calibri"/>
              </w:rPr>
              <w:t xml:space="preserve">Responsável da área auditada</w:t>
            </w:r>
          </w:p>
        </w:tc>
        <w:tc>
          <w:tcPr>
            <w:vAlign w:val="center"/>
          </w:tcPr>
          <w:p>
            <w:r>
              <w:rPr>
                <w:b w:val="false"/>
                <w:bCs w:val="false"/>
                <w:color w:val="374151"/>
                <w:sz w:val="22"/>
                <w:szCs w:val="22"/>
                <w:rFonts w:ascii="Calibri" w:cs="Calibri" w:eastAsia="Calibri" w:hAnsi="Calibri"/>
              </w:rPr>
              <w:t xml:space="preserve">[Nome e função]</w:t>
            </w:r>
          </w:p>
        </w:tc>
        <w:tc>
          <w:tcPr>
            <w:vAlign w:val="center"/>
          </w:tcPr>
          <w:p>
            <w:r>
              <w:rPr>
                <w:b/>
                <w:bCs/>
                <w:color w:val="374151"/>
                <w:sz w:val="22"/>
                <w:szCs w:val="22"/>
                <w:rFonts w:ascii="Calibri" w:cs="Calibri" w:eastAsia="Calibri" w:hAnsi="Calibri"/>
              </w:rPr>
              <w:t xml:space="preserve">Ponto de contacto</w:t>
            </w:r>
          </w:p>
        </w:tc>
        <w:tc>
          <w:tcPr>
            <w:vAlign w:val="center"/>
          </w:tcPr>
          <w:p>
            <w:r>
              <w:rPr>
                <w:b w:val="false"/>
                <w:bCs w:val="false"/>
                <w:color w:val="374151"/>
                <w:sz w:val="22"/>
                <w:szCs w:val="22"/>
                <w:rFonts w:ascii="Calibri" w:cs="Calibri" w:eastAsia="Calibri" w:hAnsi="Calibri"/>
              </w:rPr>
              <w:t xml:space="preserve">[Nome e função]</w:t>
            </w:r>
          </w:p>
        </w:tc>
      </w:tr>
    </w:tbl>
    <w:p>
      <w:pPr>
        <w:spacing w:after="160"/>
      </w:pPr>
    </w:p>
    <w:p>
      <w:pPr>
        <w:pStyle w:val="Heading2"/>
        <w:spacing w:before="320" w:after="160"/>
      </w:pPr>
      <w:r>
        <w:rPr>
          <w:b/>
          <w:bCs/>
          <w:color w:val="1e3a8a"/>
          <w:sz w:val="28"/>
          <w:szCs w:val="28"/>
          <w:rFonts w:ascii="Calibri" w:cs="Calibri" w:eastAsia="Calibri" w:hAnsi="Calibri"/>
        </w:rPr>
        <w:t xml:space="preserve">1.1. Distribuição do relatório</w:t>
      </w:r>
    </w:p>
    <w:p>
      <w:pPr>
        <w:spacing w:after="160"/>
      </w:pPr>
      <w:r>
        <w:rPr>
          <w:color w:val="374151"/>
          <w:sz w:val="22"/>
          <w:szCs w:val="22"/>
          <w:rFonts w:ascii="Calibri" w:cs="Calibri" w:eastAsia="Calibri" w:hAnsi="Calibri"/>
        </w:rPr>
        <w:t xml:space="preserve">O presente relatório é de natureza CONFIDENCIAL e é distribuído exclusivamente às seguintes entidades, com proibição de divulgação a terceiros não autorizados:</w:t>
      </w:r>
    </w:p>
    <w:p>
      <w:pPr>
        <w:pStyle w:val="ListParagraph"/>
        <w:numPr>
          <w:ilvl w:val="0"/>
          <w:numId w:val="1"/>
        </w:numPr>
        <w:spacing w:after="80"/>
      </w:pPr>
      <w:r>
        <w:rPr>
          <w:color w:val="374151"/>
          <w:sz w:val="22"/>
          <w:szCs w:val="22"/>
          <w:rFonts w:ascii="Calibri" w:cs="Calibri" w:eastAsia="Calibri" w:hAnsi="Calibri"/>
        </w:rPr>
        <w:t xml:space="preserve">Responsável da área auditada — [Nome]</w:t>
      </w:r>
    </w:p>
    <w:p>
      <w:pPr>
        <w:pStyle w:val="ListParagraph"/>
        <w:numPr>
          <w:ilvl w:val="0"/>
          <w:numId w:val="1"/>
        </w:numPr>
        <w:spacing w:after="80"/>
      </w:pPr>
      <w:r>
        <w:rPr>
          <w:color w:val="374151"/>
          <w:sz w:val="22"/>
          <w:szCs w:val="22"/>
          <w:rFonts w:ascii="Calibri" w:cs="Calibri" w:eastAsia="Calibri" w:hAnsi="Calibri"/>
        </w:rPr>
        <w:t xml:space="preserve">CISO — [Nome]</w:t>
      </w:r>
    </w:p>
    <w:p>
      <w:pPr>
        <w:pStyle w:val="ListParagraph"/>
        <w:numPr>
          <w:ilvl w:val="0"/>
          <w:numId w:val="1"/>
        </w:numPr>
        <w:spacing w:after="80"/>
      </w:pPr>
      <w:r>
        <w:rPr>
          <w:color w:val="374151"/>
          <w:sz w:val="22"/>
          <w:szCs w:val="22"/>
          <w:rFonts w:ascii="Calibri" w:cs="Calibri" w:eastAsia="Calibri" w:hAnsi="Calibri"/>
        </w:rPr>
        <w:t xml:space="preserve">Diretor de TI — [Nome]</w:t>
      </w:r>
    </w:p>
    <w:p>
      <w:pPr>
        <w:pStyle w:val="ListParagraph"/>
        <w:numPr>
          <w:ilvl w:val="0"/>
          <w:numId w:val="1"/>
        </w:numPr>
        <w:spacing w:after="80"/>
      </w:pPr>
      <w:r>
        <w:rPr>
          <w:color w:val="374151"/>
          <w:sz w:val="22"/>
          <w:szCs w:val="22"/>
          <w:rFonts w:ascii="Calibri" w:cs="Calibri" w:eastAsia="Calibri" w:hAnsi="Calibri"/>
        </w:rPr>
        <w:t xml:space="preserve">Gestão de topo (se aplicável — relatórios com não conformidades maiores) — [Nome(s)]</w:t>
      </w:r>
    </w:p>
    <w:p>
      <w:pPr>
        <w:pStyle w:val="ListParagraph"/>
        <w:numPr>
          <w:ilvl w:val="0"/>
          <w:numId w:val="1"/>
        </w:numPr>
        <w:spacing w:after="80"/>
      </w:pPr>
      <w:r>
        <w:rPr>
          <w:color w:val="374151"/>
          <w:sz w:val="22"/>
          <w:szCs w:val="22"/>
          <w:rFonts w:ascii="Calibri" w:cs="Calibri" w:eastAsia="Calibri" w:hAnsi="Calibri"/>
        </w:rPr>
        <w:t xml:space="preserve">DPO (se aplicável — auditorias com componente de proteção de dados) — [Nome]</w:t>
      </w:r>
    </w:p>
    <w:p>
      <w:pPr>
        <w:pStyle w:val="ListParagraph"/>
        <w:numPr>
          <w:ilvl w:val="0"/>
          <w:numId w:val="1"/>
        </w:numPr>
        <w:spacing w:after="80"/>
      </w:pPr>
      <w:r>
        <w:rPr>
          <w:color w:val="374151"/>
          <w:sz w:val="22"/>
          <w:szCs w:val="22"/>
          <w:rFonts w:ascii="Calibri" w:cs="Calibri" w:eastAsia="Calibri" w:hAnsi="Calibri"/>
        </w:rPr>
        <w:t xml:space="preserve">Arquivo de conformidade (cópia para dossier de conformidade NIS2)</w:t>
      </w:r>
    </w:p>
    <w:p>
      <w:pPr>
        <w:pStyle w:val="Heading1"/>
        <w:spacing w:before="400" w:after="200"/>
      </w:pPr>
      <w:r>
        <w:rPr>
          <w:b/>
          <w:bCs/>
          <w:color w:val="1e3a8a"/>
          <w:sz w:val="32"/>
          <w:szCs w:val="32"/>
          <w:rFonts w:ascii="Calibri" w:cs="Calibri" w:eastAsia="Calibri" w:hAnsi="Calibri"/>
        </w:rPr>
        <w:t xml:space="preserve">2. Sumário executivo</w:t>
      </w:r>
    </w:p>
    <w:p>
      <w:pPr>
        <w:spacing w:after="160"/>
      </w:pPr>
      <w:r>
        <w:rPr>
          <w:color w:val="374151"/>
          <w:sz w:val="22"/>
          <w:szCs w:val="22"/>
          <w:rFonts w:ascii="Calibri" w:cs="Calibri" w:eastAsia="Calibri" w:hAnsi="Calibri"/>
        </w:rPr>
        <w:t xml:space="preserve">[O sumário executivo deve ser escrito para uma audiência de gestão, sem terminologia técnica excessiva. Deve resumir os objetivos da auditoria, o âmbito, as principais constatações e a conclusão global. Substituir este texto pela síntese real da auditoria realizada.]</w:t>
      </w:r>
    </w:p>
    <w:p>
      <w:pPr>
        <w:spacing w:after="160"/>
      </w:pPr>
      <w:r>
        <w:rPr>
          <w:color w:val="374151"/>
          <w:sz w:val="22"/>
          <w:szCs w:val="22"/>
          <w:rFonts w:ascii="Calibri" w:cs="Calibri" w:eastAsia="Calibri" w:hAnsi="Calibri"/>
        </w:rPr>
        <w:t xml:space="preserve">A auditoria n.º [referência] foi realizada entre [data de início] e [data de conclusão] e teve como âmbito [descrição do âmbito]. A auditoria avaliou a conformidade da organização com [critérios de auditoria] no domínio de [área auditada].</w:t>
      </w:r>
    </w:p>
    <w:p>
      <w:pPr>
        <w:spacing w:after="160"/>
      </w:pPr>
      <w:r>
        <w:rPr>
          <w:color w:val="374151"/>
          <w:sz w:val="22"/>
          <w:szCs w:val="22"/>
          <w:rFonts w:ascii="Calibri" w:cs="Calibri" w:eastAsia="Calibri" w:hAnsi="Calibri"/>
        </w:rPr>
        <w:t xml:space="preserve">Foram identificadas [X] não conformidades maiores, [X] não conformidades menores e [X] oportunidades de melhoria. As não conformidades maiores identificadas requerem ação corretiva imediata e representam um risco [alto/médio] para a organização, nomeadamente [descrição breve do risco principal].</w:t>
      </w:r>
    </w:p>
    <w:p>
      <w:pPr>
        <w:spacing w:after="160"/>
      </w:pPr>
      <w:r>
        <w:rPr>
          <w:color w:val="374151"/>
          <w:sz w:val="22"/>
          <w:szCs w:val="22"/>
          <w:rFonts w:ascii="Calibri" w:cs="Calibri" w:eastAsia="Calibri" w:hAnsi="Calibri"/>
        </w:rPr>
        <w:t xml:space="preserve">A organização demonstrou boas práticas em [áreas positivas identificadas]. O CISO e a equipa de [área] revelaram conhecimento adequado dos requisitos legais e um compromisso genuíno com a melhoria da cibersegurança.</w:t>
      </w:r>
    </w:p>
    <w:p>
      <w:pPr>
        <w:spacing w:after="160"/>
      </w:pPr>
      <w:r>
        <w:rPr>
          <w:color w:val="374151"/>
          <w:sz w:val="22"/>
          <w:szCs w:val="22"/>
          <w:rFonts w:ascii="Calibri" w:cs="Calibri" w:eastAsia="Calibri" w:hAnsi="Calibri"/>
        </w:rPr>
        <w:t xml:space="preserve">A conclusão global da auditoria é: [CONFORME / CONFORME COM RESERVAS / NÃO CONFORME]. Esta classificação reflete o nível global de conformidade verificado durante a auditoria, com base na totalidade das constatações.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shd w:color="1e3a8a" w:val="solid"/>
            <w:vAlign w:val="center"/>
          </w:tcPr>
          <w:p>
            <w:pPr>
              <w:jc w:val="center"/>
            </w:pPr>
            <w:r>
              <w:rPr>
                <w:b/>
                <w:bCs/>
                <w:color w:val="ffffff"/>
                <w:sz w:val="22"/>
                <w:szCs w:val="22"/>
                <w:rFonts w:ascii="Calibri" w:cs="Calibri" w:eastAsia="Calibri" w:hAnsi="Calibri"/>
              </w:rPr>
              <w:t xml:space="preserve">Classificação</w:t>
            </w:r>
          </w:p>
        </w:tc>
        <w:tc>
          <w:tcPr>
            <w:shd w:color="1e3a8a" w:val="solid"/>
            <w:vAlign w:val="center"/>
          </w:tcPr>
          <w:p>
            <w:pPr>
              <w:jc w:val="center"/>
            </w:pPr>
            <w:r>
              <w:rPr>
                <w:b/>
                <w:bCs/>
                <w:color w:val="ffffff"/>
                <w:sz w:val="22"/>
                <w:szCs w:val="22"/>
                <w:rFonts w:ascii="Calibri" w:cs="Calibri" w:eastAsia="Calibri" w:hAnsi="Calibri"/>
              </w:rPr>
              <w:t xml:space="preserve">N.º de constatações</w:t>
            </w:r>
          </w:p>
        </w:tc>
        <w:tc>
          <w:tcPr>
            <w:shd w:color="1e3a8a" w:val="solid"/>
            <w:vAlign w:val="center"/>
          </w:tcPr>
          <w:p>
            <w:pPr>
              <w:jc w:val="center"/>
            </w:pPr>
            <w:r>
              <w:rPr>
                <w:b/>
                <w:bCs/>
                <w:color w:val="ffffff"/>
                <w:sz w:val="22"/>
                <w:szCs w:val="22"/>
                <w:rFonts w:ascii="Calibri" w:cs="Calibri" w:eastAsia="Calibri" w:hAnsi="Calibri"/>
              </w:rPr>
              <w:t xml:space="preserve">Resolvidas</w:t>
            </w:r>
          </w:p>
        </w:tc>
        <w:tc>
          <w:tcPr>
            <w:shd w:color="1e3a8a" w:val="solid"/>
            <w:vAlign w:val="center"/>
          </w:tcPr>
          <w:p>
            <w:pPr>
              <w:jc w:val="center"/>
            </w:pPr>
            <w:r>
              <w:rPr>
                <w:b/>
                <w:bCs/>
                <w:color w:val="ffffff"/>
                <w:sz w:val="22"/>
                <w:szCs w:val="22"/>
                <w:rFonts w:ascii="Calibri" w:cs="Calibri" w:eastAsia="Calibri" w:hAnsi="Calibri"/>
              </w:rPr>
              <w:t xml:space="preserve">Em curso</w:t>
            </w:r>
          </w:p>
        </w:tc>
        <w:tc>
          <w:tcPr>
            <w:shd w:color="1e3a8a" w:val="solid"/>
            <w:vAlign w:val="center"/>
          </w:tcPr>
          <w:p>
            <w:pPr>
              <w:jc w:val="center"/>
            </w:pPr>
            <w:r>
              <w:rPr>
                <w:b/>
                <w:bCs/>
                <w:color w:val="ffffff"/>
                <w:sz w:val="22"/>
                <w:szCs w:val="22"/>
                <w:rFonts w:ascii="Calibri" w:cs="Calibri" w:eastAsia="Calibri" w:hAnsi="Calibri"/>
              </w:rPr>
              <w:t xml:space="preserve">Pendentes</w:t>
            </w:r>
          </w:p>
        </w:tc>
      </w:tr>
      <w:tr>
        <w:tc>
          <w:tcPr>
            <w:shd w:color="dc2626" w:val="solid"/>
            <w:vAlign w:val="center"/>
          </w:tcPr>
          <w:p>
            <w:pPr>
              <w:jc w:val="center"/>
            </w:pPr>
            <w:r>
              <w:rPr>
                <w:b/>
                <w:bCs/>
                <w:color w:val="ffffff"/>
                <w:sz w:val="22"/>
                <w:szCs w:val="22"/>
                <w:rFonts w:ascii="Calibri" w:cs="Calibri" w:eastAsia="Calibri" w:hAnsi="Calibri"/>
              </w:rPr>
              <w:t xml:space="preserve">Não conformidade maior</w:t>
            </w:r>
          </w:p>
        </w:tc>
        <w:tc>
          <w:tcPr>
            <w:vAlign w:val="center"/>
          </w:tcPr>
          <w:p>
            <w:r>
              <w:rPr>
                <w:b/>
                <w:bCs/>
                <w:color w:val="374151"/>
                <w:sz w:val="22"/>
                <w:szCs w:val="22"/>
                <w:rFonts w:ascii="Calibri" w:cs="Calibri" w:eastAsia="Calibri" w:hAnsi="Calibri"/>
              </w:rPr>
              <w:t xml:space="preserve">[X]</w:t>
            </w:r>
          </w:p>
        </w:tc>
        <w:tc>
          <w:tcPr>
            <w:vAlign w:val="center"/>
          </w:tcPr>
          <w:p>
            <w:r>
              <w:rPr>
                <w:b w:val="false"/>
                <w:bCs w:val="false"/>
                <w:color w:val="374151"/>
                <w:sz w:val="22"/>
                <w:szCs w:val="22"/>
                <w:rFonts w:ascii="Calibri" w:cs="Calibri" w:eastAsia="Calibri" w:hAnsi="Calibri"/>
              </w:rPr>
              <w:t xml:space="preserve">[X]</w:t>
            </w:r>
          </w:p>
        </w:tc>
        <w:tc>
          <w:tcPr>
            <w:vAlign w:val="center"/>
          </w:tcPr>
          <w:p>
            <w:r>
              <w:rPr>
                <w:b w:val="false"/>
                <w:bCs w:val="false"/>
                <w:color w:val="374151"/>
                <w:sz w:val="22"/>
                <w:szCs w:val="22"/>
                <w:rFonts w:ascii="Calibri" w:cs="Calibri" w:eastAsia="Calibri" w:hAnsi="Calibri"/>
              </w:rPr>
              <w:t xml:space="preserve">[X]</w:t>
            </w:r>
          </w:p>
        </w:tc>
        <w:tc>
          <w:tcPr>
            <w:vAlign w:val="center"/>
          </w:tcPr>
          <w:p>
            <w:r>
              <w:rPr>
                <w:b w:val="false"/>
                <w:bCs w:val="false"/>
                <w:color w:val="374151"/>
                <w:sz w:val="22"/>
                <w:szCs w:val="22"/>
                <w:rFonts w:ascii="Calibri" w:cs="Calibri" w:eastAsia="Calibri" w:hAnsi="Calibri"/>
              </w:rPr>
              <w:t xml:space="preserve">[X]</w:t>
            </w:r>
          </w:p>
        </w:tc>
      </w:tr>
      <w:tr>
        <w:tc>
          <w:tcPr>
            <w:shd w:color="f97316" w:val="solid"/>
            <w:vAlign w:val="center"/>
          </w:tcPr>
          <w:p>
            <w:pPr>
              <w:jc w:val="center"/>
            </w:pPr>
            <w:r>
              <w:rPr>
                <w:b/>
                <w:bCs/>
                <w:color w:val="ffffff"/>
                <w:sz w:val="22"/>
                <w:szCs w:val="22"/>
                <w:rFonts w:ascii="Calibri" w:cs="Calibri" w:eastAsia="Calibri" w:hAnsi="Calibri"/>
              </w:rPr>
              <w:t xml:space="preserve">Não conformidade menor</w:t>
            </w:r>
          </w:p>
        </w:tc>
        <w:tc>
          <w:tcPr>
            <w:vAlign w:val="center"/>
          </w:tcPr>
          <w:p>
            <w:r>
              <w:rPr>
                <w:b/>
                <w:bCs/>
                <w:color w:val="374151"/>
                <w:sz w:val="22"/>
                <w:szCs w:val="22"/>
                <w:rFonts w:ascii="Calibri" w:cs="Calibri" w:eastAsia="Calibri" w:hAnsi="Calibri"/>
              </w:rPr>
              <w:t xml:space="preserve">[X]</w:t>
            </w:r>
          </w:p>
        </w:tc>
        <w:tc>
          <w:tcPr>
            <w:vAlign w:val="center"/>
          </w:tcPr>
          <w:p>
            <w:r>
              <w:rPr>
                <w:b w:val="false"/>
                <w:bCs w:val="false"/>
                <w:color w:val="374151"/>
                <w:sz w:val="22"/>
                <w:szCs w:val="22"/>
                <w:rFonts w:ascii="Calibri" w:cs="Calibri" w:eastAsia="Calibri" w:hAnsi="Calibri"/>
              </w:rPr>
              <w:t xml:space="preserve">[X]</w:t>
            </w:r>
          </w:p>
        </w:tc>
        <w:tc>
          <w:tcPr>
            <w:vAlign w:val="center"/>
          </w:tcPr>
          <w:p>
            <w:r>
              <w:rPr>
                <w:b w:val="false"/>
                <w:bCs w:val="false"/>
                <w:color w:val="374151"/>
                <w:sz w:val="22"/>
                <w:szCs w:val="22"/>
                <w:rFonts w:ascii="Calibri" w:cs="Calibri" w:eastAsia="Calibri" w:hAnsi="Calibri"/>
              </w:rPr>
              <w:t xml:space="preserve">[X]</w:t>
            </w:r>
          </w:p>
        </w:tc>
        <w:tc>
          <w:tcPr>
            <w:vAlign w:val="center"/>
          </w:tcPr>
          <w:p>
            <w:r>
              <w:rPr>
                <w:b w:val="false"/>
                <w:bCs w:val="false"/>
                <w:color w:val="374151"/>
                <w:sz w:val="22"/>
                <w:szCs w:val="22"/>
                <w:rFonts w:ascii="Calibri" w:cs="Calibri" w:eastAsia="Calibri" w:hAnsi="Calibri"/>
              </w:rPr>
              <w:t xml:space="preserve">[X]</w:t>
            </w:r>
          </w:p>
        </w:tc>
      </w:tr>
      <w:tr>
        <w:tc>
          <w:tcPr>
            <w:shd w:color="eab308" w:val="solid"/>
            <w:vAlign w:val="center"/>
          </w:tcPr>
          <w:p>
            <w:pPr>
              <w:jc w:val="center"/>
            </w:pPr>
            <w:r>
              <w:rPr>
                <w:b/>
                <w:bCs/>
                <w:color w:val="ffffff"/>
                <w:sz w:val="22"/>
                <w:szCs w:val="22"/>
                <w:rFonts w:ascii="Calibri" w:cs="Calibri" w:eastAsia="Calibri" w:hAnsi="Calibri"/>
              </w:rPr>
              <w:t xml:space="preserve">Observação / oportunidade de melhoria</w:t>
            </w:r>
          </w:p>
        </w:tc>
        <w:tc>
          <w:tcPr>
            <w:vAlign w:val="center"/>
          </w:tcPr>
          <w:p>
            <w:r>
              <w:rPr>
                <w:b/>
                <w:bCs/>
                <w:color w:val="374151"/>
                <w:sz w:val="22"/>
                <w:szCs w:val="22"/>
                <w:rFonts w:ascii="Calibri" w:cs="Calibri" w:eastAsia="Calibri" w:hAnsi="Calibri"/>
              </w:rPr>
              <w:t xml:space="preserve">[X]</w:t>
            </w:r>
          </w:p>
        </w:tc>
        <w:tc>
          <w:tcPr>
            <w:vAlign w:val="center"/>
          </w:tcPr>
          <w:p>
            <w:r>
              <w:rPr>
                <w:b w:val="false"/>
                <w:bCs w:val="false"/>
                <w:color w:val="374151"/>
                <w:sz w:val="22"/>
                <w:szCs w:val="22"/>
                <w:rFonts w:ascii="Calibri" w:cs="Calibri" w:eastAsia="Calibri" w:hAnsi="Calibri"/>
              </w:rPr>
              <w:t xml:space="preserve">[X]</w:t>
            </w:r>
          </w:p>
        </w:tc>
        <w:tc>
          <w:tcPr>
            <w:vAlign w:val="center"/>
          </w:tcPr>
          <w:p>
            <w:r>
              <w:rPr>
                <w:b w:val="false"/>
                <w:bCs w:val="false"/>
                <w:color w:val="374151"/>
                <w:sz w:val="22"/>
                <w:szCs w:val="22"/>
                <w:rFonts w:ascii="Calibri" w:cs="Calibri" w:eastAsia="Calibri" w:hAnsi="Calibri"/>
              </w:rPr>
              <w:t xml:space="preserve">[X]</w:t>
            </w:r>
          </w:p>
        </w:tc>
        <w:tc>
          <w:tcPr>
            <w:vAlign w:val="center"/>
          </w:tcPr>
          <w:p>
            <w:r>
              <w:rPr>
                <w:b w:val="false"/>
                <w:bCs w:val="false"/>
                <w:color w:val="374151"/>
                <w:sz w:val="22"/>
                <w:szCs w:val="22"/>
                <w:rFonts w:ascii="Calibri" w:cs="Calibri" w:eastAsia="Calibri" w:hAnsi="Calibri"/>
              </w:rPr>
              <w:t xml:space="preserve">[X]</w:t>
            </w:r>
          </w:p>
        </w:tc>
      </w:tr>
      <w:tr>
        <w:tc>
          <w:tcPr>
            <w:shd w:color="16a34a" w:val="solid"/>
            <w:vAlign w:val="center"/>
          </w:tcPr>
          <w:p>
            <w:pPr>
              <w:jc w:val="center"/>
            </w:pPr>
            <w:r>
              <w:rPr>
                <w:b/>
                <w:bCs/>
                <w:color w:val="ffffff"/>
                <w:sz w:val="22"/>
                <w:szCs w:val="22"/>
                <w:rFonts w:ascii="Calibri" w:cs="Calibri" w:eastAsia="Calibri" w:hAnsi="Calibri"/>
              </w:rPr>
              <w:t xml:space="preserve">Constatação positiva</w:t>
            </w:r>
          </w:p>
        </w:tc>
        <w:tc>
          <w:tcPr>
            <w:vAlign w:val="center"/>
          </w:tcPr>
          <w:p>
            <w:r>
              <w:rPr>
                <w:b/>
                <w:bCs/>
                <w:color w:val="374151"/>
                <w:sz w:val="22"/>
                <w:szCs w:val="22"/>
                <w:rFonts w:ascii="Calibri" w:cs="Calibri" w:eastAsia="Calibri" w:hAnsi="Calibri"/>
              </w:rPr>
              <w:t xml:space="preserve">[X]</w:t>
            </w:r>
          </w:p>
        </w:tc>
        <w:tc>
          <w:tcPr>
            <w:vAlign w:val="center"/>
          </w:tcPr>
          <w:p>
            <w:r>
              <w:rPr>
                <w:b w:val="false"/>
                <w:bCs w:val="false"/>
                <w:color w:val="374151"/>
                <w:sz w:val="22"/>
                <w:szCs w:val="22"/>
                <w:rFonts w:ascii="Calibri" w:cs="Calibri" w:eastAsia="Calibri" w:hAnsi="Calibri"/>
              </w:rPr>
              <w:t xml:space="preserve">N/A</w:t>
            </w:r>
          </w:p>
        </w:tc>
        <w:tc>
          <w:tcPr>
            <w:vAlign w:val="center"/>
          </w:tcPr>
          <w:p>
            <w:r>
              <w:rPr>
                <w:b w:val="false"/>
                <w:bCs w:val="false"/>
                <w:color w:val="374151"/>
                <w:sz w:val="22"/>
                <w:szCs w:val="22"/>
                <w:rFonts w:ascii="Calibri" w:cs="Calibri" w:eastAsia="Calibri" w:hAnsi="Calibri"/>
              </w:rPr>
              <w:t xml:space="preserve">N/A</w:t>
            </w:r>
          </w:p>
        </w:tc>
        <w:tc>
          <w:tcPr>
            <w:vAlign w:val="center"/>
          </w:tcPr>
          <w:p>
            <w:r>
              <w:rPr>
                <w:b w:val="false"/>
                <w:bCs w:val="false"/>
                <w:color w:val="374151"/>
                <w:sz w:val="22"/>
                <w:szCs w:val="22"/>
                <w:rFonts w:ascii="Calibri" w:cs="Calibri" w:eastAsia="Calibri" w:hAnsi="Calibri"/>
              </w:rPr>
              <w:t xml:space="preserve">N/A</w:t>
            </w:r>
          </w:p>
        </w:tc>
      </w:tr>
      <w:tr>
        <w:tc>
          <w:tcPr>
            <w:shd w:color="1e3a8a" w:val="solid"/>
            <w:vAlign w:val="center"/>
          </w:tcPr>
          <w:p>
            <w:pPr>
              <w:jc w:val="center"/>
            </w:pPr>
            <w:r>
              <w:rPr>
                <w:b/>
                <w:bCs/>
                <w:color w:val="ffffff"/>
                <w:sz w:val="22"/>
                <w:szCs w:val="22"/>
                <w:rFonts w:ascii="Calibri" w:cs="Calibri" w:eastAsia="Calibri" w:hAnsi="Calibri"/>
              </w:rPr>
              <w:t xml:space="preserve">TOTAL</w:t>
            </w:r>
          </w:p>
        </w:tc>
        <w:tc>
          <w:tcPr>
            <w:vAlign w:val="center"/>
          </w:tcPr>
          <w:p>
            <w:r>
              <w:rPr>
                <w:b/>
                <w:bCs/>
                <w:color w:val="374151"/>
                <w:sz w:val="22"/>
                <w:szCs w:val="22"/>
                <w:rFonts w:ascii="Calibri" w:cs="Calibri" w:eastAsia="Calibri" w:hAnsi="Calibri"/>
              </w:rPr>
              <w:t xml:space="preserve">[X]</w:t>
            </w:r>
          </w:p>
        </w:tc>
        <w:tc>
          <w:tcPr>
            <w:vAlign w:val="center"/>
          </w:tcPr>
          <w:p>
            <w:r>
              <w:rPr>
                <w:b w:val="false"/>
                <w:bCs w:val="false"/>
                <w:color w:val="374151"/>
                <w:sz w:val="22"/>
                <w:szCs w:val="22"/>
                <w:rFonts w:ascii="Calibri" w:cs="Calibri" w:eastAsia="Calibri" w:hAnsi="Calibri"/>
              </w:rPr>
              <w:t xml:space="preserve">[X]</w:t>
            </w:r>
          </w:p>
        </w:tc>
        <w:tc>
          <w:tcPr>
            <w:vAlign w:val="center"/>
          </w:tcPr>
          <w:p>
            <w:r>
              <w:rPr>
                <w:b w:val="false"/>
                <w:bCs w:val="false"/>
                <w:color w:val="374151"/>
                <w:sz w:val="22"/>
                <w:szCs w:val="22"/>
                <w:rFonts w:ascii="Calibri" w:cs="Calibri" w:eastAsia="Calibri" w:hAnsi="Calibri"/>
              </w:rPr>
              <w:t xml:space="preserve">[X]</w:t>
            </w:r>
          </w:p>
        </w:tc>
        <w:tc>
          <w:tcPr>
            <w:vAlign w:val="center"/>
          </w:tcPr>
          <w:p>
            <w:r>
              <w:rPr>
                <w:b w:val="false"/>
                <w:bCs w:val="false"/>
                <w:color w:val="374151"/>
                <w:sz w:val="22"/>
                <w:szCs w:val="22"/>
                <w:rFonts w:ascii="Calibri" w:cs="Calibri" w:eastAsia="Calibri" w:hAnsi="Calibri"/>
              </w:rPr>
              <w:t xml:space="preserve">[X]</w:t>
            </w:r>
          </w:p>
        </w:tc>
      </w:tr>
    </w:tbl>
    <w:p>
      <w:pPr>
        <w:spacing w:after="160"/>
      </w:pPr>
    </w:p>
    <w:p>
      <w:pPr>
        <w:pStyle w:val="Heading1"/>
        <w:spacing w:before="400" w:after="200"/>
      </w:pPr>
      <w:r>
        <w:rPr>
          <w:b/>
          <w:bCs/>
          <w:color w:val="1e3a8a"/>
          <w:sz w:val="32"/>
          <w:szCs w:val="32"/>
          <w:rFonts w:ascii="Calibri" w:cs="Calibri" w:eastAsia="Calibri" w:hAnsi="Calibri"/>
        </w:rPr>
        <w:t xml:space="preserve">3. Metodologia utilizada</w:t>
      </w:r>
    </w:p>
    <w:p>
      <w:pPr>
        <w:spacing w:after="160"/>
      </w:pPr>
      <w:r>
        <w:rPr>
          <w:color w:val="374151"/>
          <w:sz w:val="22"/>
          <w:szCs w:val="22"/>
          <w:rFonts w:ascii="Calibri" w:cs="Calibri" w:eastAsia="Calibri" w:hAnsi="Calibri"/>
        </w:rPr>
        <w:t xml:space="preserve">A presente auditoria foi realizada de acordo com a metodologia definida no Plano de auditoria interna de cibersegurança de [Nome da organização], baseada nas normas ISO 19011 (diretrizes para auditorias de sistemas de gestão) e ISO/IEC 27007 (diretrizes para auditorias de SGSI).</w:t>
      </w:r>
    </w:p>
    <w:p>
      <w:pPr>
        <w:pStyle w:val="Heading2"/>
        <w:spacing w:before="320" w:after="160"/>
      </w:pPr>
      <w:r>
        <w:rPr>
          <w:b/>
          <w:bCs/>
          <w:color w:val="1e3a8a"/>
          <w:sz w:val="28"/>
          <w:szCs w:val="28"/>
          <w:rFonts w:ascii="Calibri" w:cs="Calibri" w:eastAsia="Calibri" w:hAnsi="Calibri"/>
        </w:rPr>
        <w:t xml:space="preserve">3.1. Técnicas de auditoria aplicadas</w:t>
      </w:r>
    </w:p>
    <w:p>
      <w:pPr>
        <w:pStyle w:val="ListParagraph"/>
        <w:numPr>
          <w:ilvl w:val="0"/>
          <w:numId w:val="1"/>
        </w:numPr>
        <w:spacing w:after="80"/>
      </w:pPr>
      <w:r>
        <w:rPr>
          <w:color w:val="374151"/>
          <w:sz w:val="22"/>
          <w:szCs w:val="22"/>
          <w:rFonts w:ascii="Calibri" w:cs="Calibri" w:eastAsia="Calibri" w:hAnsi="Calibri"/>
        </w:rPr>
        <w:t xml:space="preserve">Revisão documental: análise das políticas, procedimentos, registos e relatórios relevantes para o âmbito da auditoria; lista completa de documentos revistos em anexo</w:t>
      </w:r>
    </w:p>
    <w:p>
      <w:pPr>
        <w:pStyle w:val="ListParagraph"/>
        <w:numPr>
          <w:ilvl w:val="0"/>
          <w:numId w:val="1"/>
        </w:numPr>
        <w:spacing w:after="80"/>
      </w:pPr>
      <w:r>
        <w:rPr>
          <w:color w:val="374151"/>
          <w:sz w:val="22"/>
          <w:szCs w:val="22"/>
          <w:rFonts w:ascii="Calibri" w:cs="Calibri" w:eastAsia="Calibri" w:hAnsi="Calibri"/>
        </w:rPr>
        <w:t xml:space="preserve">Entrevistas: entrevistas estruturadas com [número] colaboradores de diferentes funções e níveis hierárquicos da área auditada; lista de entrevistados e datas em anexo</w:t>
      </w:r>
    </w:p>
    <w:p>
      <w:pPr>
        <w:pStyle w:val="ListParagraph"/>
        <w:numPr>
          <w:ilvl w:val="0"/>
          <w:numId w:val="1"/>
        </w:numPr>
        <w:spacing w:after="80"/>
      </w:pPr>
      <w:r>
        <w:rPr>
          <w:color w:val="374151"/>
          <w:sz w:val="22"/>
          <w:szCs w:val="22"/>
          <w:rFonts w:ascii="Calibri" w:cs="Calibri" w:eastAsia="Calibri" w:hAnsi="Calibri"/>
        </w:rPr>
        <w:t xml:space="preserve">Observação direta: observação do funcionamento real dos processos e controlos no ambiente de trabalho, incluindo [descrever especificamente o que foi observado]</w:t>
      </w:r>
    </w:p>
    <w:p>
      <w:pPr>
        <w:pStyle w:val="ListParagraph"/>
        <w:numPr>
          <w:ilvl w:val="0"/>
          <w:numId w:val="1"/>
        </w:numPr>
        <w:spacing w:after="80"/>
      </w:pPr>
      <w:r>
        <w:rPr>
          <w:color w:val="374151"/>
          <w:sz w:val="22"/>
          <w:szCs w:val="22"/>
          <w:rFonts w:ascii="Calibri" w:cs="Calibri" w:eastAsia="Calibri" w:hAnsi="Calibri"/>
        </w:rPr>
        <w:t xml:space="preserve">Testes técnicos: [se aplicável — descrever os testes técnicos realizados, ferramentas utilizadas e âmbito dos testes]</w:t>
      </w:r>
    </w:p>
    <w:p>
      <w:pPr>
        <w:pStyle w:val="ListParagraph"/>
        <w:numPr>
          <w:ilvl w:val="0"/>
          <w:numId w:val="1"/>
        </w:numPr>
        <w:spacing w:after="80"/>
      </w:pPr>
      <w:r>
        <w:rPr>
          <w:color w:val="374151"/>
          <w:sz w:val="22"/>
          <w:szCs w:val="22"/>
          <w:rFonts w:ascii="Calibri" w:cs="Calibri" w:eastAsia="Calibri" w:hAnsi="Calibri"/>
        </w:rPr>
        <w:t xml:space="preserve">Amostragem: foram analisadas amostras de [descrever o universo e a dimensão da amostra] para [objetivo da amostragem]</w:t>
      </w:r>
    </w:p>
    <w:p>
      <w:pPr>
        <w:pStyle w:val="Heading2"/>
        <w:spacing w:before="320" w:after="160"/>
      </w:pPr>
      <w:r>
        <w:rPr>
          <w:b/>
          <w:bCs/>
          <w:color w:val="1e3a8a"/>
          <w:sz w:val="28"/>
          <w:szCs w:val="28"/>
          <w:rFonts w:ascii="Calibri" w:cs="Calibri" w:eastAsia="Calibri" w:hAnsi="Calibri"/>
        </w:rPr>
        <w:t xml:space="preserve">3.2. Período de auditoria</w:t>
      </w:r>
    </w:p>
    <w:p>
      <w:pPr>
        <w:pStyle w:val="ListParagraph"/>
        <w:numPr>
          <w:ilvl w:val="0"/>
          <w:numId w:val="1"/>
        </w:numPr>
        <w:spacing w:after="80"/>
      </w:pPr>
      <w:r>
        <w:rPr>
          <w:color w:val="374151"/>
          <w:sz w:val="22"/>
          <w:szCs w:val="22"/>
          <w:rFonts w:ascii="Calibri" w:cs="Calibri" w:eastAsia="Calibri" w:hAnsi="Calibri"/>
        </w:rPr>
        <w:t xml:space="preserve">Revisão documental prévia: [DD/MM/AAAA] a [DD/MM/AAAA]</w:t>
      </w:r>
    </w:p>
    <w:p>
      <w:pPr>
        <w:pStyle w:val="ListParagraph"/>
        <w:numPr>
          <w:ilvl w:val="0"/>
          <w:numId w:val="1"/>
        </w:numPr>
        <w:spacing w:after="80"/>
      </w:pPr>
      <w:r>
        <w:rPr>
          <w:color w:val="374151"/>
          <w:sz w:val="22"/>
          <w:szCs w:val="22"/>
          <w:rFonts w:ascii="Calibri" w:cs="Calibri" w:eastAsia="Calibri" w:hAnsi="Calibri"/>
        </w:rPr>
        <w:t xml:space="preserve">Reunião de abertura: [DD/MM/AAAA]</w:t>
      </w:r>
    </w:p>
    <w:p>
      <w:pPr>
        <w:pStyle w:val="ListParagraph"/>
        <w:numPr>
          <w:ilvl w:val="0"/>
          <w:numId w:val="1"/>
        </w:numPr>
        <w:spacing w:after="80"/>
      </w:pPr>
      <w:r>
        <w:rPr>
          <w:color w:val="374151"/>
          <w:sz w:val="22"/>
          <w:szCs w:val="22"/>
          <w:rFonts w:ascii="Calibri" w:cs="Calibri" w:eastAsia="Calibri" w:hAnsi="Calibri"/>
        </w:rPr>
        <w:t xml:space="preserve">Entrevistas e testes in situ: [DD/MM/AAAA] a [DD/MM/AAAA]</w:t>
      </w:r>
    </w:p>
    <w:p>
      <w:pPr>
        <w:pStyle w:val="ListParagraph"/>
        <w:numPr>
          <w:ilvl w:val="0"/>
          <w:numId w:val="1"/>
        </w:numPr>
        <w:spacing w:after="80"/>
      </w:pPr>
      <w:r>
        <w:rPr>
          <w:color w:val="374151"/>
          <w:sz w:val="22"/>
          <w:szCs w:val="22"/>
          <w:rFonts w:ascii="Calibri" w:cs="Calibri" w:eastAsia="Calibri" w:hAnsi="Calibri"/>
        </w:rPr>
        <w:t xml:space="preserve">Reunião de encerramento: [DD/MM/AAAA]</w:t>
      </w:r>
    </w:p>
    <w:p>
      <w:pPr>
        <w:pStyle w:val="ListParagraph"/>
        <w:numPr>
          <w:ilvl w:val="0"/>
          <w:numId w:val="1"/>
        </w:numPr>
        <w:spacing w:after="80"/>
      </w:pPr>
      <w:r>
        <w:rPr>
          <w:color w:val="374151"/>
          <w:sz w:val="22"/>
          <w:szCs w:val="22"/>
          <w:rFonts w:ascii="Calibri" w:cs="Calibri" w:eastAsia="Calibri" w:hAnsi="Calibri"/>
        </w:rPr>
        <w:t xml:space="preserve">Elaboração e revisão do relatório: [DD/MM/AAAA] a [DD/MM/AAAA]</w:t>
      </w:r>
    </w:p>
    <w:p>
      <w:pPr>
        <w:pStyle w:val="ListParagraph"/>
        <w:numPr>
          <w:ilvl w:val="0"/>
          <w:numId w:val="1"/>
        </w:numPr>
        <w:spacing w:after="80"/>
      </w:pPr>
      <w:r>
        <w:rPr>
          <w:color w:val="374151"/>
          <w:sz w:val="22"/>
          <w:szCs w:val="22"/>
          <w:rFonts w:ascii="Calibri" w:cs="Calibri" w:eastAsia="Calibri" w:hAnsi="Calibri"/>
        </w:rPr>
        <w:t xml:space="preserve">Emissão do relatório final: [DD/MM/AAAA]</w:t>
      </w:r>
    </w:p>
    <w:p>
      <w:pPr>
        <w:pStyle w:val="Heading1"/>
        <w:spacing w:before="400" w:after="200"/>
      </w:pPr>
      <w:r>
        <w:rPr>
          <w:b/>
          <w:bCs/>
          <w:color w:val="1e3a8a"/>
          <w:sz w:val="32"/>
          <w:szCs w:val="32"/>
          <w:rFonts w:ascii="Calibri" w:cs="Calibri" w:eastAsia="Calibri" w:hAnsi="Calibri"/>
        </w:rPr>
        <w:t xml:space="preserve">4. Âmbito e limitações</w:t>
      </w:r>
    </w:p>
    <w:p>
      <w:pPr>
        <w:spacing w:after="160"/>
      </w:pPr>
      <w:r>
        <w:rPr>
          <w:color w:val="374151"/>
          <w:sz w:val="22"/>
          <w:szCs w:val="22"/>
          <w:rFonts w:ascii="Calibri" w:cs="Calibri" w:eastAsia="Calibri" w:hAnsi="Calibri"/>
        </w:rPr>
        <w:t xml:space="preserve">A presente auditoria abrangeu os seguintes sistemas, processos e áreas organizacionais:</w:t>
      </w:r>
    </w:p>
    <w:p>
      <w:pPr>
        <w:pStyle w:val="ListParagraph"/>
        <w:numPr>
          <w:ilvl w:val="0"/>
          <w:numId w:val="1"/>
        </w:numPr>
        <w:spacing w:after="80"/>
      </w:pPr>
      <w:r>
        <w:rPr>
          <w:color w:val="374151"/>
          <w:sz w:val="22"/>
          <w:szCs w:val="22"/>
          <w:rFonts w:ascii="Calibri" w:cs="Calibri" w:eastAsia="Calibri" w:hAnsi="Calibri"/>
        </w:rPr>
        <w:t xml:space="preserve">[Sistema, processo ou área 1 — descrição específica do que foi auditado]</w:t>
      </w:r>
    </w:p>
    <w:p>
      <w:pPr>
        <w:pStyle w:val="ListParagraph"/>
        <w:numPr>
          <w:ilvl w:val="0"/>
          <w:numId w:val="1"/>
        </w:numPr>
        <w:spacing w:after="80"/>
      </w:pPr>
      <w:r>
        <w:rPr>
          <w:color w:val="374151"/>
          <w:sz w:val="22"/>
          <w:szCs w:val="22"/>
          <w:rFonts w:ascii="Calibri" w:cs="Calibri" w:eastAsia="Calibri" w:hAnsi="Calibri"/>
        </w:rPr>
        <w:t xml:space="preserve">[Sistema, processo ou área 2]</w:t>
      </w:r>
    </w:p>
    <w:p>
      <w:pPr>
        <w:pStyle w:val="ListParagraph"/>
        <w:numPr>
          <w:ilvl w:val="0"/>
          <w:numId w:val="1"/>
        </w:numPr>
        <w:spacing w:after="80"/>
      </w:pPr>
      <w:r>
        <w:rPr>
          <w:color w:val="374151"/>
          <w:sz w:val="22"/>
          <w:szCs w:val="22"/>
          <w:rFonts w:ascii="Calibri" w:cs="Calibri" w:eastAsia="Calibri" w:hAnsi="Calibri"/>
        </w:rPr>
        <w:t xml:space="preserve">[Sistema, processo ou área 3]</w:t>
      </w:r>
    </w:p>
    <w:p>
      <w:pPr>
        <w:spacing w:after="160"/>
      </w:pPr>
      <w:r>
        <w:rPr>
          <w:color w:val="374151"/>
          <w:sz w:val="22"/>
          <w:szCs w:val="22"/>
          <w:rFonts w:ascii="Calibri" w:cs="Calibri" w:eastAsia="Calibri" w:hAnsi="Calibri"/>
        </w:rPr>
        <w:t xml:space="preserve">As seguintes limitações ao âmbito foram identificadas e podem condicionar as conclusões da auditoria:</w:t>
      </w:r>
    </w:p>
    <w:p>
      <w:pPr>
        <w:pStyle w:val="ListParagraph"/>
        <w:numPr>
          <w:ilvl w:val="0"/>
          <w:numId w:val="1"/>
        </w:numPr>
        <w:spacing w:after="80"/>
      </w:pPr>
      <w:r>
        <w:rPr>
          <w:color w:val="374151"/>
          <w:sz w:val="22"/>
          <w:szCs w:val="22"/>
          <w:rFonts w:ascii="Calibri" w:cs="Calibri" w:eastAsia="Calibri" w:hAnsi="Calibri"/>
        </w:rPr>
        <w:t xml:space="preserve">[Limitação 1 — por exemplo: o acesso a determinados logs foi negado por razões de [motivo]; os auditores não puderam verificar [aspeto específico]]</w:t>
      </w:r>
    </w:p>
    <w:p>
      <w:pPr>
        <w:pStyle w:val="ListParagraph"/>
        <w:numPr>
          <w:ilvl w:val="0"/>
          <w:numId w:val="1"/>
        </w:numPr>
        <w:spacing w:after="80"/>
      </w:pPr>
      <w:r>
        <w:rPr>
          <w:color w:val="374151"/>
          <w:sz w:val="22"/>
          <w:szCs w:val="22"/>
          <w:rFonts w:ascii="Calibri" w:cs="Calibri" w:eastAsia="Calibri" w:hAnsi="Calibri"/>
        </w:rPr>
        <w:t xml:space="preserve">[Limitação 2 — por exemplo: o sistema X estava indisponível durante o período de auditoria, pelo que não foi possível realizar os testes técnicos planeados]</w:t>
      </w:r>
    </w:p>
    <w:p>
      <w:pPr>
        <w:pStyle w:val="ListParagraph"/>
        <w:numPr>
          <w:ilvl w:val="0"/>
          <w:numId w:val="1"/>
        </w:numPr>
        <w:spacing w:after="80"/>
      </w:pPr>
      <w:r>
        <w:rPr>
          <w:color w:val="374151"/>
          <w:sz w:val="22"/>
          <w:szCs w:val="22"/>
          <w:rFonts w:ascii="Calibri" w:cs="Calibri" w:eastAsia="Calibri" w:hAnsi="Calibri"/>
        </w:rPr>
        <w:t xml:space="preserve">[Sem limitações identificadas] — escrever esta nota se não existirem limitações ao âmbito</w:t>
      </w:r>
    </w:p>
    <w:p>
      <w:pPr>
        <w:pStyle w:val="Heading1"/>
        <w:spacing w:before="400" w:after="200"/>
      </w:pPr>
      <w:r>
        <w:rPr>
          <w:b/>
          <w:bCs/>
          <w:color w:val="1e3a8a"/>
          <w:sz w:val="32"/>
          <w:szCs w:val="32"/>
          <w:rFonts w:ascii="Calibri" w:cs="Calibri" w:eastAsia="Calibri" w:hAnsi="Calibri"/>
        </w:rPr>
        <w:t xml:space="preserve">5. Constatações e evidências</w:t>
      </w:r>
    </w:p>
    <w:p>
      <w:pPr>
        <w:spacing w:after="160"/>
      </w:pPr>
      <w:r>
        <w:rPr>
          <w:color w:val="374151"/>
          <w:sz w:val="22"/>
          <w:szCs w:val="22"/>
          <w:rFonts w:ascii="Calibri" w:cs="Calibri" w:eastAsia="Calibri" w:hAnsi="Calibri"/>
        </w:rPr>
        <w:t xml:space="preserve">Esta secção apresenta todas as constatações da auditoria, com as evidências que as suportam. As constatações são apresentadas por ordem decrescente de classificação (não conformidades maiores primeiro, seguidas de menores e observações, e por último as constatações positivas).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rPr>
          <w:tblHeader/>
        </w:trPr>
        <w:tc>
          <w:tcPr>
            <w:shd w:color="1e3a8a" w:val="solid"/>
            <w:vAlign w:val="center"/>
          </w:tcPr>
          <w:p>
            <w:pPr>
              <w:jc w:val="center"/>
            </w:pPr>
            <w:r>
              <w:rPr>
                <w:b/>
                <w:bCs/>
                <w:color w:val="ffffff"/>
                <w:sz w:val="22"/>
                <w:szCs w:val="22"/>
                <w:rFonts w:ascii="Calibri" w:cs="Calibri" w:eastAsia="Calibri" w:hAnsi="Calibri"/>
              </w:rPr>
              <w:t xml:space="preserve">Ref.</w:t>
            </w:r>
          </w:p>
        </w:tc>
        <w:tc>
          <w:tcPr>
            <w:shd w:color="1e3a8a" w:val="solid"/>
            <w:vAlign w:val="center"/>
          </w:tcPr>
          <w:p>
            <w:pPr>
              <w:jc w:val="center"/>
            </w:pPr>
            <w:r>
              <w:rPr>
                <w:b/>
                <w:bCs/>
                <w:color w:val="ffffff"/>
                <w:sz w:val="22"/>
                <w:szCs w:val="22"/>
                <w:rFonts w:ascii="Calibri" w:cs="Calibri" w:eastAsia="Calibri" w:hAnsi="Calibri"/>
              </w:rPr>
              <w:t xml:space="preserve">Critério</w:t>
            </w:r>
          </w:p>
        </w:tc>
        <w:tc>
          <w:tcPr>
            <w:shd w:color="1e3a8a" w:val="solid"/>
            <w:vAlign w:val="center"/>
          </w:tcPr>
          <w:p>
            <w:pPr>
              <w:jc w:val="center"/>
            </w:pPr>
            <w:r>
              <w:rPr>
                <w:b/>
                <w:bCs/>
                <w:color w:val="ffffff"/>
                <w:sz w:val="22"/>
                <w:szCs w:val="22"/>
                <w:rFonts w:ascii="Calibri" w:cs="Calibri" w:eastAsia="Calibri" w:hAnsi="Calibri"/>
              </w:rPr>
              <w:t xml:space="preserve">Constatação</w:t>
            </w:r>
          </w:p>
        </w:tc>
        <w:tc>
          <w:tcPr>
            <w:shd w:color="1e3a8a" w:val="solid"/>
            <w:vAlign w:val="center"/>
          </w:tcPr>
          <w:p>
            <w:pPr>
              <w:jc w:val="center"/>
            </w:pPr>
            <w:r>
              <w:rPr>
                <w:b/>
                <w:bCs/>
                <w:color w:val="ffffff"/>
                <w:sz w:val="22"/>
                <w:szCs w:val="22"/>
                <w:rFonts w:ascii="Calibri" w:cs="Calibri" w:eastAsia="Calibri" w:hAnsi="Calibri"/>
              </w:rPr>
              <w:t xml:space="preserve">Evidências</w:t>
            </w:r>
          </w:p>
        </w:tc>
        <w:tc>
          <w:tcPr>
            <w:shd w:color="1e3a8a" w:val="solid"/>
            <w:vAlign w:val="center"/>
          </w:tcPr>
          <w:p>
            <w:pPr>
              <w:jc w:val="center"/>
            </w:pPr>
            <w:r>
              <w:rPr>
                <w:b/>
                <w:bCs/>
                <w:color w:val="ffffff"/>
                <w:sz w:val="22"/>
                <w:szCs w:val="22"/>
                <w:rFonts w:ascii="Calibri" w:cs="Calibri" w:eastAsia="Calibri" w:hAnsi="Calibri"/>
              </w:rPr>
              <w:t xml:space="preserve">Classificação</w:t>
            </w:r>
          </w:p>
        </w:tc>
        <w:tc>
          <w:tcPr>
            <w:shd w:color="1e3a8a" w:val="solid"/>
            <w:vAlign w:val="center"/>
          </w:tcPr>
          <w:p>
            <w:pPr>
              <w:jc w:val="center"/>
            </w:pPr>
            <w:r>
              <w:rPr>
                <w:b/>
                <w:bCs/>
                <w:color w:val="ffffff"/>
                <w:sz w:val="22"/>
                <w:szCs w:val="22"/>
                <w:rFonts w:ascii="Calibri" w:cs="Calibri" w:eastAsia="Calibri" w:hAnsi="Calibri"/>
              </w:rPr>
              <w:t xml:space="preserve">Risco</w:t>
            </w:r>
          </w:p>
        </w:tc>
      </w:tr>
      <w:tr>
        <w:tc>
          <w:tcPr>
            <w:vAlign w:val="center"/>
          </w:tcPr>
          <w:p>
            <w:r>
              <w:rPr>
                <w:b/>
                <w:bCs/>
                <w:color w:val="374151"/>
                <w:sz w:val="22"/>
                <w:szCs w:val="22"/>
                <w:rFonts w:ascii="Calibri" w:cs="Calibri" w:eastAsia="Calibri" w:hAnsi="Calibri"/>
              </w:rPr>
              <w:t xml:space="preserve">NC-001</w:t>
            </w:r>
          </w:p>
        </w:tc>
        <w:tc>
          <w:tcPr>
            <w:vAlign w:val="center"/>
          </w:tcPr>
          <w:p>
            <w:r>
              <w:rPr>
                <w:b w:val="false"/>
                <w:bCs w:val="false"/>
                <w:color w:val="374151"/>
                <w:sz w:val="22"/>
                <w:szCs w:val="22"/>
                <w:rFonts w:ascii="Calibri" w:cs="Calibri" w:eastAsia="Calibri" w:hAnsi="Calibri"/>
              </w:rPr>
              <w:t xml:space="preserve">DL 125/2025 Art. 27.º al. e); ISO 27001 A.9.4</w:t>
            </w:r>
          </w:p>
        </w:tc>
        <w:tc>
          <w:tcPr>
            <w:vAlign w:val="center"/>
          </w:tcPr>
          <w:p>
            <w:r>
              <w:rPr>
                <w:b w:val="false"/>
                <w:bCs w:val="false"/>
                <w:color w:val="374151"/>
                <w:sz w:val="22"/>
                <w:szCs w:val="22"/>
                <w:rFonts w:ascii="Calibri" w:cs="Calibri" w:eastAsia="Calibri" w:hAnsi="Calibri"/>
              </w:rPr>
              <w:t xml:space="preserve">[Descrever a constatação de forma factual e objetiva. Exemplo: verificou-se que X% das contas de administração não têm autenticação multifator ativada, em incumprimento do Art. 27.º al. e) do DL 125/2025.]</w:t>
            </w:r>
          </w:p>
        </w:tc>
        <w:tc>
          <w:tcPr>
            <w:vAlign w:val="center"/>
          </w:tcPr>
          <w:p>
            <w:r>
              <w:rPr>
                <w:b w:val="false"/>
                <w:bCs w:val="false"/>
                <w:color w:val="374151"/>
                <w:sz w:val="22"/>
                <w:szCs w:val="22"/>
                <w:rFonts w:ascii="Calibri" w:cs="Calibri" w:eastAsia="Calibri" w:hAnsi="Calibri"/>
              </w:rPr>
              <w:t xml:space="preserve">[Referência às evidências: relatório de auditoria de acessos de [data], entrevista com [função] de [data], screenshot do sistema de IAM]</w:t>
            </w:r>
          </w:p>
        </w:tc>
        <w:tc>
          <w:tcPr>
            <w:shd w:color="dc2626" w:val="solid"/>
            <w:vAlign w:val="center"/>
          </w:tcPr>
          <w:p>
            <w:pPr>
              <w:jc w:val="center"/>
            </w:pPr>
            <w:r>
              <w:rPr>
                <w:b/>
                <w:bCs/>
                <w:color w:val="ffffff"/>
                <w:sz w:val="22"/>
                <w:szCs w:val="22"/>
                <w:rFonts w:ascii="Calibri" w:cs="Calibri" w:eastAsia="Calibri" w:hAnsi="Calibri"/>
              </w:rPr>
              <w:t xml:space="preserve">NC Maior</w:t>
            </w:r>
          </w:p>
        </w:tc>
        <w:tc>
          <w:tcPr>
            <w:shd w:color="dc2626" w:val="solid"/>
            <w:vAlign w:val="center"/>
          </w:tcPr>
          <w:p>
            <w:pPr>
              <w:jc w:val="center"/>
            </w:pPr>
            <w:r>
              <w:rPr>
                <w:b/>
                <w:bCs/>
                <w:color w:val="ffffff"/>
                <w:sz w:val="22"/>
                <w:szCs w:val="22"/>
                <w:rFonts w:ascii="Calibri" w:cs="Calibri" w:eastAsia="Calibri" w:hAnsi="Calibri"/>
              </w:rPr>
              <w:t xml:space="preserve">Alto</w:t>
            </w:r>
          </w:p>
        </w:tc>
      </w:tr>
      <w:tr>
        <w:tc>
          <w:tcPr>
            <w:shd w:color="f3f4f6" w:val="solid"/>
            <w:vAlign w:val="center"/>
          </w:tcPr>
          <w:p>
            <w:r>
              <w:rPr>
                <w:b/>
                <w:bCs/>
                <w:color w:val="374151"/>
                <w:sz w:val="22"/>
                <w:szCs w:val="22"/>
                <w:rFonts w:ascii="Calibri" w:cs="Calibri" w:eastAsia="Calibri" w:hAnsi="Calibri"/>
              </w:rPr>
              <w:t xml:space="preserve">NC-002</w:t>
            </w:r>
          </w:p>
        </w:tc>
        <w:tc>
          <w:tcPr>
            <w:shd w:color="f3f4f6" w:val="solid"/>
            <w:vAlign w:val="center"/>
          </w:tcPr>
          <w:p>
            <w:r>
              <w:rPr>
                <w:b w:val="false"/>
                <w:bCs w:val="false"/>
                <w:color w:val="374151"/>
                <w:sz w:val="22"/>
                <w:szCs w:val="22"/>
                <w:rFonts w:ascii="Calibri" w:cs="Calibri" w:eastAsia="Calibri" w:hAnsi="Calibri"/>
              </w:rPr>
              <w:t xml:space="preserve">DL 125/2025 Art. 27.º al. h); ISO 27001 A.12.6</w:t>
            </w:r>
          </w:p>
        </w:tc>
        <w:tc>
          <w:tcPr>
            <w:shd w:color="f3f4f6" w:val="solid"/>
            <w:vAlign w:val="center"/>
          </w:tcPr>
          <w:p>
            <w:r>
              <w:rPr>
                <w:b w:val="false"/>
                <w:bCs w:val="false"/>
                <w:color w:val="374151"/>
                <w:sz w:val="22"/>
                <w:szCs w:val="22"/>
                <w:rFonts w:ascii="Calibri" w:cs="Calibri" w:eastAsia="Calibri" w:hAnsi="Calibri"/>
              </w:rPr>
              <w:t xml:space="preserve">[Exemplo: identificou-se que o procedimento de gestão de patches não é aplicado em X% dos servidores dentro do prazo definido na política, aumentando a exposição a vulnerabilidades conhecidas.]</w:t>
            </w:r>
          </w:p>
        </w:tc>
        <w:tc>
          <w:tcPr>
            <w:shd w:color="f3f4f6" w:val="solid"/>
            <w:vAlign w:val="center"/>
          </w:tcPr>
          <w:p>
            <w:r>
              <w:rPr>
                <w:b w:val="false"/>
                <w:bCs w:val="false"/>
                <w:color w:val="374151"/>
                <w:sz w:val="22"/>
                <w:szCs w:val="22"/>
                <w:rFonts w:ascii="Calibri" w:cs="Calibri" w:eastAsia="Calibri" w:hAnsi="Calibri"/>
              </w:rPr>
              <w:t xml:space="preserve">[Relatório de vulnerability scan de [data], registo de patches aplicados, entrevista com administrador de sistemas]</w:t>
            </w:r>
          </w:p>
        </w:tc>
        <w:tc>
          <w:tcPr>
            <w:shd w:color="f97316" w:val="solid"/>
            <w:vAlign w:val="center"/>
          </w:tcPr>
          <w:p>
            <w:pPr>
              <w:jc w:val="center"/>
            </w:pPr>
            <w:r>
              <w:rPr>
                <w:b/>
                <w:bCs/>
                <w:color w:val="ffffff"/>
                <w:sz w:val="22"/>
                <w:szCs w:val="22"/>
                <w:rFonts w:ascii="Calibri" w:cs="Calibri" w:eastAsia="Calibri" w:hAnsi="Calibri"/>
              </w:rPr>
              <w:t xml:space="preserve">NC Menor</w:t>
            </w:r>
          </w:p>
        </w:tc>
        <w:tc>
          <w:tcPr>
            <w:shd w:color="f97316" w:val="solid"/>
            <w:vAlign w:val="center"/>
          </w:tcPr>
          <w:p>
            <w:pPr>
              <w:jc w:val="center"/>
            </w:pPr>
            <w:r>
              <w:rPr>
                <w:b/>
                <w:bCs/>
                <w:color w:val="ffffff"/>
                <w:sz w:val="22"/>
                <w:szCs w:val="22"/>
                <w:rFonts w:ascii="Calibri" w:cs="Calibri" w:eastAsia="Calibri" w:hAnsi="Calibri"/>
              </w:rPr>
              <w:t xml:space="preserve">Médio</w:t>
            </w:r>
          </w:p>
        </w:tc>
      </w:tr>
      <w:tr>
        <w:tc>
          <w:tcPr>
            <w:vAlign w:val="center"/>
          </w:tcPr>
          <w:p>
            <w:r>
              <w:rPr>
                <w:b/>
                <w:bCs/>
                <w:color w:val="374151"/>
                <w:sz w:val="22"/>
                <w:szCs w:val="22"/>
                <w:rFonts w:ascii="Calibri" w:cs="Calibri" w:eastAsia="Calibri" w:hAnsi="Calibri"/>
              </w:rPr>
              <w:t xml:space="preserve">OBS-001</w:t>
            </w:r>
          </w:p>
        </w:tc>
        <w:tc>
          <w:tcPr>
            <w:vAlign w:val="center"/>
          </w:tcPr>
          <w:p>
            <w:r>
              <w:rPr>
                <w:b w:val="false"/>
                <w:bCs w:val="false"/>
                <w:color w:val="374151"/>
                <w:sz w:val="22"/>
                <w:szCs w:val="22"/>
                <w:rFonts w:ascii="Calibri" w:cs="Calibri" w:eastAsia="Calibri" w:hAnsi="Calibri"/>
              </w:rPr>
              <w:t xml:space="preserve">ISO 27001 A.7.2; DL 125/2025 Art. 27.º al. i)</w:t>
            </w:r>
          </w:p>
        </w:tc>
        <w:tc>
          <w:tcPr>
            <w:vAlign w:val="center"/>
          </w:tcPr>
          <w:p>
            <w:r>
              <w:rPr>
                <w:b w:val="false"/>
                <w:bCs w:val="false"/>
                <w:color w:val="374151"/>
                <w:sz w:val="22"/>
                <w:szCs w:val="22"/>
                <w:rFonts w:ascii="Calibri" w:cs="Calibri" w:eastAsia="Calibri" w:hAnsi="Calibri"/>
              </w:rPr>
              <w:t xml:space="preserve">[Exemplo: o programa de sensibilização em cibersegurança não inclui módulo específico sobre phishing e engenharia social, sendo este um vetor de ameaça crítico para a organização.]</w:t>
            </w:r>
          </w:p>
        </w:tc>
        <w:tc>
          <w:tcPr>
            <w:vAlign w:val="center"/>
          </w:tcPr>
          <w:p>
            <w:r>
              <w:rPr>
                <w:b w:val="false"/>
                <w:bCs w:val="false"/>
                <w:color w:val="374151"/>
                <w:sz w:val="22"/>
                <w:szCs w:val="22"/>
                <w:rFonts w:ascii="Calibri" w:cs="Calibri" w:eastAsia="Calibri" w:hAnsi="Calibri"/>
              </w:rPr>
              <w:t xml:space="preserve">[Registo de formações realizadas, programa de sensibilização atual, resultados de simulação de phishing de [data]]</w:t>
            </w:r>
          </w:p>
        </w:tc>
        <w:tc>
          <w:tcPr>
            <w:shd w:color="eab308" w:val="solid"/>
            <w:vAlign w:val="center"/>
          </w:tcPr>
          <w:p>
            <w:pPr>
              <w:jc w:val="center"/>
            </w:pPr>
            <w:r>
              <w:rPr>
                <w:b/>
                <w:bCs/>
                <w:color w:val="ffffff"/>
                <w:sz w:val="22"/>
                <w:szCs w:val="22"/>
                <w:rFonts w:ascii="Calibri" w:cs="Calibri" w:eastAsia="Calibri" w:hAnsi="Calibri"/>
              </w:rPr>
              <w:t xml:space="preserve">Observação</w:t>
            </w:r>
          </w:p>
        </w:tc>
        <w:tc>
          <w:tcPr>
            <w:shd w:color="16a34a" w:val="solid"/>
            <w:vAlign w:val="center"/>
          </w:tcPr>
          <w:p>
            <w:pPr>
              <w:jc w:val="center"/>
            </w:pPr>
            <w:r>
              <w:rPr>
                <w:b/>
                <w:bCs/>
                <w:color w:val="ffffff"/>
                <w:sz w:val="22"/>
                <w:szCs w:val="22"/>
                <w:rFonts w:ascii="Calibri" w:cs="Calibri" w:eastAsia="Calibri" w:hAnsi="Calibri"/>
              </w:rPr>
              <w:t xml:space="preserve">Baixo</w:t>
            </w:r>
          </w:p>
        </w:tc>
      </w:tr>
      <w:tr>
        <w:tc>
          <w:tcPr>
            <w:shd w:color="f3f4f6" w:val="solid"/>
            <w:vAlign w:val="center"/>
          </w:tcPr>
          <w:p>
            <w:r>
              <w:rPr>
                <w:b/>
                <w:bCs/>
                <w:color w:val="374151"/>
                <w:sz w:val="22"/>
                <w:szCs w:val="22"/>
                <w:rFonts w:ascii="Calibri" w:cs="Calibri" w:eastAsia="Calibri" w:hAnsi="Calibri"/>
              </w:rPr>
              <w:t xml:space="preserve">POS-001</w:t>
            </w:r>
          </w:p>
        </w:tc>
        <w:tc>
          <w:tcPr>
            <w:shd w:color="f3f4f6" w:val="solid"/>
            <w:vAlign w:val="center"/>
          </w:tcPr>
          <w:p>
            <w:r>
              <w:rPr>
                <w:b w:val="false"/>
                <w:bCs w:val="false"/>
                <w:color w:val="374151"/>
                <w:sz w:val="22"/>
                <w:szCs w:val="22"/>
                <w:rFonts w:ascii="Calibri" w:cs="Calibri" w:eastAsia="Calibri" w:hAnsi="Calibri"/>
              </w:rPr>
              <w:t xml:space="preserve">DL 125/2025 Art. 27.º al. b); ISO 22301</w:t>
            </w:r>
          </w:p>
        </w:tc>
        <w:tc>
          <w:tcPr>
            <w:shd w:color="f3f4f6" w:val="solid"/>
            <w:vAlign w:val="center"/>
          </w:tcPr>
          <w:p>
            <w:r>
              <w:rPr>
                <w:b w:val="false"/>
                <w:bCs w:val="false"/>
                <w:color w:val="374151"/>
                <w:sz w:val="22"/>
                <w:szCs w:val="22"/>
                <w:rFonts w:ascii="Calibri" w:cs="Calibri" w:eastAsia="Calibri" w:hAnsi="Calibri"/>
              </w:rPr>
              <w:t xml:space="preserve">[Exemplo: o plano de continuidade de negócio está atualizado, é testado regularmente (último exercício em [data]) e os resultados dos testes são documentados e reportados à gestão de topo.]</w:t>
            </w:r>
          </w:p>
        </w:tc>
        <w:tc>
          <w:tcPr>
            <w:shd w:color="f3f4f6" w:val="solid"/>
            <w:vAlign w:val="center"/>
          </w:tcPr>
          <w:p>
            <w:r>
              <w:rPr>
                <w:b w:val="false"/>
                <w:bCs w:val="false"/>
                <w:color w:val="374151"/>
                <w:sz w:val="22"/>
                <w:szCs w:val="22"/>
                <w:rFonts w:ascii="Calibri" w:cs="Calibri" w:eastAsia="Calibri" w:hAnsi="Calibri"/>
              </w:rPr>
              <w:t xml:space="preserve">[Relatório de exercício de [data], ata de aprovação da gestão de topo, registo de testes de backups]</w:t>
            </w:r>
          </w:p>
        </w:tc>
        <w:tc>
          <w:tcPr>
            <w:shd w:color="16a34a" w:val="solid"/>
            <w:vAlign w:val="center"/>
          </w:tcPr>
          <w:p>
            <w:pPr>
              <w:jc w:val="center"/>
            </w:pPr>
            <w:r>
              <w:rPr>
                <w:b/>
                <w:bCs/>
                <w:color w:val="ffffff"/>
                <w:sz w:val="22"/>
                <w:szCs w:val="22"/>
                <w:rFonts w:ascii="Calibri" w:cs="Calibri" w:eastAsia="Calibri" w:hAnsi="Calibri"/>
              </w:rPr>
              <w:t xml:space="preserve">Positiva</w:t>
            </w:r>
          </w:p>
        </w:tc>
        <w:tc>
          <w:tcPr>
            <w:shd w:color="1e3a8a" w:val="solid"/>
            <w:vAlign w:val="center"/>
          </w:tcPr>
          <w:p>
            <w:pPr>
              <w:jc w:val="center"/>
            </w:pPr>
            <w:r>
              <w:rPr>
                <w:b/>
                <w:bCs/>
                <w:color w:val="ffffff"/>
                <w:sz w:val="22"/>
                <w:szCs w:val="22"/>
                <w:rFonts w:ascii="Calibri" w:cs="Calibri" w:eastAsia="Calibri" w:hAnsi="Calibri"/>
              </w:rPr>
              <w:t xml:space="preserve">N/A</w:t>
            </w:r>
          </w:p>
        </w:tc>
      </w:tr>
    </w:tbl>
    <w:p>
      <w:pPr>
        <w:spacing w:after="160"/>
      </w:pPr>
    </w:p>
    <w:p>
      <w:pPr>
        <w:spacing w:after="160"/>
      </w:pPr>
      <w:r>
        <w:rPr>
          <w:color w:val="374151"/>
          <w:sz w:val="22"/>
          <w:szCs w:val="22"/>
          <w:rFonts w:ascii="Calibri" w:cs="Calibri" w:eastAsia="Calibri" w:hAnsi="Calibri"/>
        </w:rPr>
        <w:t xml:space="preserve">Nota: adicionar linhas à tabela para cada constatação adicional identificada. Cada constatação deve ter um identificador único (NC-NNN para não conformidades, OBS-NNN para observações, POS-NNN para constatações positivas).</w:t>
      </w:r>
    </w:p>
    <w:p>
      <w:pPr>
        <w:pStyle w:val="Heading1"/>
        <w:spacing w:before="400" w:after="200"/>
      </w:pPr>
      <w:r>
        <w:rPr>
          <w:b/>
          <w:bCs/>
          <w:color w:val="1e3a8a"/>
          <w:sz w:val="32"/>
          <w:szCs w:val="32"/>
          <w:rFonts w:ascii="Calibri" w:cs="Calibri" w:eastAsia="Calibri" w:hAnsi="Calibri"/>
        </w:rPr>
        <w:t xml:space="preserve">6. Classificação de não conformidades</w:t>
      </w:r>
    </w:p>
    <w:p>
      <w:pPr>
        <w:spacing w:after="160"/>
      </w:pPr>
      <w:r>
        <w:rPr>
          <w:color w:val="374151"/>
          <w:sz w:val="22"/>
          <w:szCs w:val="22"/>
          <w:rFonts w:ascii="Calibri" w:cs="Calibri" w:eastAsia="Calibri" w:hAnsi="Calibri"/>
        </w:rPr>
        <w:t xml:space="preserve">As não conformidades identificadas nesta auditoria foram classificadas de acordo com os seguintes critérios, aplicados de forma consistente com o Plano de auditoria interna de cibersegurança:</w:t>
      </w:r>
    </w:p>
    <w:p>
      <w:pPr>
        <w:pStyle w:val="ListParagraph"/>
        <w:numPr>
          <w:ilvl w:val="0"/>
          <w:numId w:val="1"/>
        </w:numPr>
        <w:spacing w:after="80"/>
      </w:pPr>
      <w:r>
        <w:rPr>
          <w:color w:val="374151"/>
          <w:sz w:val="22"/>
          <w:szCs w:val="22"/>
          <w:rFonts w:ascii="Calibri" w:cs="Calibri" w:eastAsia="Calibri" w:hAnsi="Calibri"/>
        </w:rPr>
        <w:t xml:space="preserve">Não conformidade maior — ausência ou falha sistemática de um controlo obrigatório que cria um risco significativo ou representa violação direta de uma obrigação legal; requer ação corretiva imediata; prazo máximo de implementação: 90 dias</w:t>
      </w:r>
    </w:p>
    <w:p>
      <w:pPr>
        <w:pStyle w:val="ListParagraph"/>
        <w:numPr>
          <w:ilvl w:val="0"/>
          <w:numId w:val="1"/>
        </w:numPr>
        <w:spacing w:after="80"/>
      </w:pPr>
      <w:r>
        <w:rPr>
          <w:color w:val="374151"/>
          <w:sz w:val="22"/>
          <w:szCs w:val="22"/>
          <w:rFonts w:ascii="Calibri" w:cs="Calibri" w:eastAsia="Calibri" w:hAnsi="Calibri"/>
        </w:rPr>
        <w:t xml:space="preserve">Não conformidade menor — falha pontual ou parcial de um controlo, sem caráter sistemático; requer ação corretiva no prazo máximo de 180 dias</w:t>
      </w:r>
    </w:p>
    <w:p>
      <w:pPr>
        <w:pStyle w:val="ListParagraph"/>
        <w:numPr>
          <w:ilvl w:val="0"/>
          <w:numId w:val="1"/>
        </w:numPr>
        <w:spacing w:after="80"/>
      </w:pPr>
      <w:r>
        <w:rPr>
          <w:color w:val="374151"/>
          <w:sz w:val="22"/>
          <w:szCs w:val="22"/>
          <w:rFonts w:ascii="Calibri" w:cs="Calibri" w:eastAsia="Calibri" w:hAnsi="Calibri"/>
        </w:rPr>
        <w:t xml:space="preserve">Observação / oportunidade de melhoria — requisitos cumpridos mas com oportunidade de melhoria; não requer ação corretiva formal</w:t>
      </w:r>
    </w:p>
    <w:p>
      <w:pPr>
        <w:pStyle w:val="ListParagraph"/>
        <w:numPr>
          <w:ilvl w:val="0"/>
          <w:numId w:val="1"/>
        </w:numPr>
        <w:spacing w:after="80"/>
      </w:pPr>
      <w:r>
        <w:rPr>
          <w:color w:val="374151"/>
          <w:sz w:val="22"/>
          <w:szCs w:val="22"/>
          <w:rFonts w:ascii="Calibri" w:cs="Calibri" w:eastAsia="Calibri" w:hAnsi="Calibri"/>
        </w:rPr>
        <w:t xml:space="preserve">Constatação positiva — boa prática que merece reconhecimento e pode ser replicada</w:t>
      </w:r>
    </w:p>
    <w:p>
      <w:pPr>
        <w:shd w:color="dbeafe" w:val="solid"/>
        <w:spacing w:before="160" w:after="160"/>
        <w:ind w:left="360" w:right="360"/>
      </w:pPr>
      <w:r>
        <w:rPr>
          <w:i/>
          <w:iCs/>
          <w:color w:val="1e3a8a"/>
          <w:sz w:val="22"/>
          <w:szCs w:val="22"/>
          <w:rFonts w:ascii="Calibri" w:cs="Calibri" w:eastAsia="Calibri" w:hAnsi="Calibri"/>
        </w:rPr>
        <w:t xml:space="preserve">Art. 27.º do DL 125/2025 — as não conformidades maiores com os requisitos das medidas mínimas obrigatórias de gestão de riscos de cibersegurança representam um risco significativo de incumprimento legal. O Art. 52.º do DL 125/2025 prevê coimas até 10 000 000 EUR ou 2% do volume de negócios anual global para entidades essenciais pelo incumprimento das obrigações de gestão de riscos.</w:t>
      </w:r>
    </w:p>
    <w:p>
      <w:pPr>
        <w:pStyle w:val="Heading1"/>
        <w:spacing w:before="400" w:after="200"/>
      </w:pPr>
      <w:r>
        <w:rPr>
          <w:b/>
          <w:bCs/>
          <w:color w:val="1e3a8a"/>
          <w:sz w:val="32"/>
          <w:szCs w:val="32"/>
          <w:rFonts w:ascii="Calibri" w:cs="Calibri" w:eastAsia="Calibri" w:hAnsi="Calibri"/>
        </w:rPr>
        <w:t xml:space="preserve">7. Análise de causa raiz</w:t>
      </w:r>
    </w:p>
    <w:p>
      <w:pPr>
        <w:spacing w:after="160"/>
      </w:pPr>
      <w:r>
        <w:rPr>
          <w:color w:val="374151"/>
          <w:sz w:val="22"/>
          <w:szCs w:val="22"/>
          <w:rFonts w:ascii="Calibri" w:cs="Calibri" w:eastAsia="Calibri" w:hAnsi="Calibri"/>
        </w:rPr>
        <w:t xml:space="preserve">Para cada não conformidade maior ou menor identificada, foi realizada uma análise de causa raiz para identificar as causas subjacentes que permitirão o desenvolvimento de ações corretivas eficazes e duradouras.</w:t>
      </w:r>
    </w:p>
    <w:p>
      <w:pPr>
        <w:pStyle w:val="Heading2"/>
        <w:spacing w:before="320" w:after="160"/>
      </w:pPr>
      <w:r>
        <w:rPr>
          <w:b/>
          <w:bCs/>
          <w:color w:val="1e3a8a"/>
          <w:sz w:val="28"/>
          <w:szCs w:val="28"/>
          <w:rFonts w:ascii="Calibri" w:cs="Calibri" w:eastAsia="Calibri" w:hAnsi="Calibri"/>
        </w:rPr>
        <w:t xml:space="preserve">7.1. NC-001 — [Título da não conformidade]</w:t>
      </w:r>
    </w:p>
    <w:p>
      <w:pPr>
        <w:spacing w:after="160"/>
      </w:pPr>
      <w:r>
        <w:rPr>
          <w:color w:val="374151"/>
          <w:sz w:val="22"/>
          <w:szCs w:val="22"/>
          <w:rFonts w:ascii="Calibri" w:cs="Calibri" w:eastAsia="Calibri" w:hAnsi="Calibri"/>
        </w:rPr>
        <w:t xml:space="preserve">[Substituir pelo título da não conformidade NC-001 identificada.]</w:t>
      </w:r>
    </w:p>
    <w:p>
      <w:pPr>
        <w:pStyle w:val="ListParagraph"/>
        <w:numPr>
          <w:ilvl w:val="0"/>
          <w:numId w:val="1"/>
        </w:numPr>
        <w:spacing w:after="80"/>
      </w:pPr>
      <w:r>
        <w:rPr>
          <w:color w:val="374151"/>
          <w:sz w:val="22"/>
          <w:szCs w:val="22"/>
          <w:rFonts w:ascii="Calibri" w:cs="Calibri" w:eastAsia="Calibri" w:hAnsi="Calibri"/>
        </w:rPr>
        <w:t xml:space="preserve">Causa imediata: [o que causou diretamente a não conformidade — por exemplo: os utilizadores com perfil de administrador não foram incluídos no processo de implementação de MFA]</w:t>
      </w:r>
    </w:p>
    <w:p>
      <w:pPr>
        <w:pStyle w:val="ListParagraph"/>
        <w:numPr>
          <w:ilvl w:val="0"/>
          <w:numId w:val="1"/>
        </w:numPr>
        <w:spacing w:after="80"/>
      </w:pPr>
      <w:r>
        <w:rPr>
          <w:color w:val="374151"/>
          <w:sz w:val="22"/>
          <w:szCs w:val="22"/>
          <w:rFonts w:ascii="Calibri" w:cs="Calibri" w:eastAsia="Calibri" w:hAnsi="Calibri"/>
        </w:rPr>
        <w:t xml:space="preserve">Causa raiz: [a causa fundamental, mais profunda — por exemplo: ausência de procedimento documentado para a gestão do ciclo de vida de contas de administração; o processo de provisionamento de acessos não inclui passo de verificação de MFA]</w:t>
      </w:r>
    </w:p>
    <w:p>
      <w:pPr>
        <w:pStyle w:val="ListParagraph"/>
        <w:numPr>
          <w:ilvl w:val="0"/>
          <w:numId w:val="1"/>
        </w:numPr>
        <w:spacing w:after="80"/>
      </w:pPr>
      <w:r>
        <w:rPr>
          <w:color w:val="374151"/>
          <w:sz w:val="22"/>
          <w:szCs w:val="22"/>
          <w:rFonts w:ascii="Calibri" w:cs="Calibri" w:eastAsia="Calibri" w:hAnsi="Calibri"/>
        </w:rPr>
        <w:t xml:space="preserve">Fatores contribuintes: [fatores que facilitaram ou permitiram que a causa raiz se manifestasse — por exemplo: falta de monitorização periódica do estado de configuração de MFA; ausência de alertas automáticos para contas sem MFA]</w:t>
      </w:r>
    </w:p>
    <w:p>
      <w:pPr>
        <w:pStyle w:val="Heading2"/>
        <w:spacing w:before="320" w:after="160"/>
      </w:pPr>
      <w:r>
        <w:rPr>
          <w:b/>
          <w:bCs/>
          <w:color w:val="1e3a8a"/>
          <w:sz w:val="28"/>
          <w:szCs w:val="28"/>
          <w:rFonts w:ascii="Calibri" w:cs="Calibri" w:eastAsia="Calibri" w:hAnsi="Calibri"/>
        </w:rPr>
        <w:t xml:space="preserve">7.2. NC-002 — [Título da não conformidade]</w:t>
      </w:r>
    </w:p>
    <w:p>
      <w:pPr>
        <w:spacing w:after="160"/>
      </w:pPr>
      <w:r>
        <w:rPr>
          <w:color w:val="374151"/>
          <w:sz w:val="22"/>
          <w:szCs w:val="22"/>
          <w:rFonts w:ascii="Calibri" w:cs="Calibri" w:eastAsia="Calibri" w:hAnsi="Calibri"/>
        </w:rPr>
        <w:t xml:space="preserve">[Substituir pelo título da não conformidade NC-002 identificada. Repetir a estrutura de análise de causa raiz para cada não conformidade.]</w:t>
      </w:r>
    </w:p>
    <w:p>
      <w:pPr>
        <w:pStyle w:val="ListParagraph"/>
        <w:numPr>
          <w:ilvl w:val="0"/>
          <w:numId w:val="1"/>
        </w:numPr>
        <w:spacing w:after="80"/>
      </w:pPr>
      <w:r>
        <w:rPr>
          <w:color w:val="374151"/>
          <w:sz w:val="22"/>
          <w:szCs w:val="22"/>
          <w:rFonts w:ascii="Calibri" w:cs="Calibri" w:eastAsia="Calibri" w:hAnsi="Calibri"/>
        </w:rPr>
        <w:t xml:space="preserve">Causa imediata: [descrever]</w:t>
      </w:r>
    </w:p>
    <w:p>
      <w:pPr>
        <w:pStyle w:val="ListParagraph"/>
        <w:numPr>
          <w:ilvl w:val="0"/>
          <w:numId w:val="1"/>
        </w:numPr>
        <w:spacing w:after="80"/>
      </w:pPr>
      <w:r>
        <w:rPr>
          <w:color w:val="374151"/>
          <w:sz w:val="22"/>
          <w:szCs w:val="22"/>
          <w:rFonts w:ascii="Calibri" w:cs="Calibri" w:eastAsia="Calibri" w:hAnsi="Calibri"/>
        </w:rPr>
        <w:t xml:space="preserve">Causa raiz: [descrever]</w:t>
      </w:r>
    </w:p>
    <w:p>
      <w:pPr>
        <w:pStyle w:val="ListParagraph"/>
        <w:numPr>
          <w:ilvl w:val="0"/>
          <w:numId w:val="1"/>
        </w:numPr>
        <w:spacing w:after="80"/>
      </w:pPr>
      <w:r>
        <w:rPr>
          <w:color w:val="374151"/>
          <w:sz w:val="22"/>
          <w:szCs w:val="22"/>
          <w:rFonts w:ascii="Calibri" w:cs="Calibri" w:eastAsia="Calibri" w:hAnsi="Calibri"/>
        </w:rPr>
        <w:t xml:space="preserve">Fatores contribuintes: [descrever]</w:t>
      </w:r>
    </w:p>
    <w:p>
      <w:pPr>
        <w:pStyle w:val="Heading1"/>
        <w:spacing w:before="400" w:after="200"/>
      </w:pPr>
      <w:r>
        <w:rPr>
          <w:b/>
          <w:bCs/>
          <w:color w:val="1e3a8a"/>
          <w:sz w:val="32"/>
          <w:szCs w:val="32"/>
          <w:rFonts w:ascii="Calibri" w:cs="Calibri" w:eastAsia="Calibri" w:hAnsi="Calibri"/>
        </w:rPr>
        <w:t xml:space="preserve">8. Recomendações</w:t>
      </w:r>
    </w:p>
    <w:p>
      <w:pPr>
        <w:spacing w:after="160"/>
      </w:pPr>
      <w:r>
        <w:rPr>
          <w:color w:val="374151"/>
          <w:sz w:val="22"/>
          <w:szCs w:val="22"/>
          <w:rFonts w:ascii="Calibri" w:cs="Calibri" w:eastAsia="Calibri" w:hAnsi="Calibri"/>
        </w:rPr>
        <w:t xml:space="preserve">Com base nas constatações e na análise de causa raiz, a equipa auditora formula as seguintes recomendações para a melhoria da cibersegurança e da conformidade com o DL 125/2025:</w:t>
      </w:r>
    </w:p>
    <w:p>
      <w:pPr>
        <w:pStyle w:val="Heading2"/>
        <w:spacing w:before="320" w:after="160"/>
      </w:pPr>
      <w:r>
        <w:rPr>
          <w:b/>
          <w:bCs/>
          <w:color w:val="1e3a8a"/>
          <w:sz w:val="28"/>
          <w:szCs w:val="28"/>
          <w:rFonts w:ascii="Calibri" w:cs="Calibri" w:eastAsia="Calibri" w:hAnsi="Calibri"/>
        </w:rPr>
        <w:t xml:space="preserve">8.1. Recomendações prioritárias (não conformidades maiores)</w:t>
      </w:r>
    </w:p>
    <w:p>
      <w:pPr>
        <w:pStyle w:val="ListParagraph"/>
        <w:numPr>
          <w:ilvl w:val="0"/>
          <w:numId w:val="1"/>
        </w:numPr>
        <w:spacing w:after="80"/>
      </w:pPr>
      <w:r>
        <w:rPr>
          <w:color w:val="374151"/>
          <w:sz w:val="22"/>
          <w:szCs w:val="22"/>
          <w:rFonts w:ascii="Calibri" w:cs="Calibri" w:eastAsia="Calibri" w:hAnsi="Calibri"/>
        </w:rPr>
        <w:t xml:space="preserve">Recomendação 1 — [Título, ex.: implementação de autenticação multifator para todas as contas privilegiadas]: [Descrição detalhada da recomendação, incluindo o quê, como e porquê. Referenciar a obrigação legal específica e a norma técnica recomendada (ex.: NIST SP 800-63B para MFA). Indicar o prazo recomendado de implementação.]</w:t>
      </w:r>
    </w:p>
    <w:p>
      <w:pPr>
        <w:pStyle w:val="ListParagraph"/>
        <w:numPr>
          <w:ilvl w:val="0"/>
          <w:numId w:val="1"/>
        </w:numPr>
        <w:spacing w:after="80"/>
      </w:pPr>
      <w:r>
        <w:rPr>
          <w:color w:val="374151"/>
          <w:sz w:val="22"/>
          <w:szCs w:val="22"/>
          <w:rFonts w:ascii="Calibri" w:cs="Calibri" w:eastAsia="Calibri" w:hAnsi="Calibri"/>
        </w:rPr>
        <w:t xml:space="preserve">Recomendação 2 — [Título]: [Descrição detalhada. Incluir referências a boas práticas, normas ou frameworks que possam guiar a implementação. Indicar o prazo recomendado.]</w:t>
      </w:r>
    </w:p>
    <w:p>
      <w:pPr>
        <w:pStyle w:val="Heading2"/>
        <w:spacing w:before="320" w:after="160"/>
      </w:pPr>
      <w:r>
        <w:rPr>
          <w:b/>
          <w:bCs/>
          <w:color w:val="1e3a8a"/>
          <w:sz w:val="28"/>
          <w:szCs w:val="28"/>
          <w:rFonts w:ascii="Calibri" w:cs="Calibri" w:eastAsia="Calibri" w:hAnsi="Calibri"/>
        </w:rPr>
        <w:t xml:space="preserve">8.2. Recomendações de melhoria (não conformidades menores e observações)</w:t>
      </w:r>
    </w:p>
    <w:p>
      <w:pPr>
        <w:pStyle w:val="ListParagraph"/>
        <w:numPr>
          <w:ilvl w:val="0"/>
          <w:numId w:val="1"/>
        </w:numPr>
        <w:spacing w:after="80"/>
      </w:pPr>
      <w:r>
        <w:rPr>
          <w:color w:val="374151"/>
          <w:sz w:val="22"/>
          <w:szCs w:val="22"/>
          <w:rFonts w:ascii="Calibri" w:cs="Calibri" w:eastAsia="Calibri" w:hAnsi="Calibri"/>
        </w:rPr>
        <w:t xml:space="preserve">Recomendação 3 — [Título]: [Descrição. Prazo recomendado: dentro de 180 dias.]</w:t>
      </w:r>
    </w:p>
    <w:p>
      <w:pPr>
        <w:pStyle w:val="ListParagraph"/>
        <w:numPr>
          <w:ilvl w:val="0"/>
          <w:numId w:val="1"/>
        </w:numPr>
        <w:spacing w:after="80"/>
      </w:pPr>
      <w:r>
        <w:rPr>
          <w:color w:val="374151"/>
          <w:sz w:val="22"/>
          <w:szCs w:val="22"/>
          <w:rFonts w:ascii="Calibri" w:cs="Calibri" w:eastAsia="Calibri" w:hAnsi="Calibri"/>
        </w:rPr>
        <w:t xml:space="preserve">Recomendação 4 — [Título]: [Descrição. Prazo recomendado: incorporar na próxima revisão anual do SGSI.]</w:t>
      </w:r>
    </w:p>
    <w:p>
      <w:pPr>
        <w:pStyle w:val="Heading2"/>
        <w:spacing w:before="320" w:after="160"/>
      </w:pPr>
      <w:r>
        <w:rPr>
          <w:b/>
          <w:bCs/>
          <w:color w:val="1e3a8a"/>
          <w:sz w:val="28"/>
          <w:szCs w:val="28"/>
          <w:rFonts w:ascii="Calibri" w:cs="Calibri" w:eastAsia="Calibri" w:hAnsi="Calibri"/>
        </w:rPr>
        <w:t xml:space="preserve">8.3. Boas práticas a replicar</w:t>
      </w:r>
    </w:p>
    <w:p>
      <w:pPr>
        <w:spacing w:after="160"/>
      </w:pPr>
      <w:r>
        <w:rPr>
          <w:color w:val="374151"/>
          <w:sz w:val="22"/>
          <w:szCs w:val="22"/>
          <w:rFonts w:ascii="Calibri" w:cs="Calibri" w:eastAsia="Calibri" w:hAnsi="Calibri"/>
        </w:rPr>
        <w:t xml:space="preserve">A equipa auditora identificou as seguintes boas práticas na área auditada que merecem ser consideradas para replicação noutras áreas da organização:</w:t>
      </w:r>
    </w:p>
    <w:p>
      <w:pPr>
        <w:pStyle w:val="ListParagraph"/>
        <w:numPr>
          <w:ilvl w:val="0"/>
          <w:numId w:val="1"/>
        </w:numPr>
        <w:spacing w:after="80"/>
      </w:pPr>
      <w:r>
        <w:rPr>
          <w:color w:val="374151"/>
          <w:sz w:val="22"/>
          <w:szCs w:val="22"/>
          <w:rFonts w:ascii="Calibri" w:cs="Calibri" w:eastAsia="Calibri" w:hAnsi="Calibri"/>
        </w:rPr>
        <w:t xml:space="preserve">[Boa prática 1 — descrever e identificar onde pode ser replicada]</w:t>
      </w:r>
    </w:p>
    <w:p>
      <w:pPr>
        <w:pStyle w:val="ListParagraph"/>
        <w:numPr>
          <w:ilvl w:val="0"/>
          <w:numId w:val="1"/>
        </w:numPr>
        <w:spacing w:after="80"/>
      </w:pPr>
      <w:r>
        <w:rPr>
          <w:color w:val="374151"/>
          <w:sz w:val="22"/>
          <w:szCs w:val="22"/>
          <w:rFonts w:ascii="Calibri" w:cs="Calibri" w:eastAsia="Calibri" w:hAnsi="Calibri"/>
        </w:rPr>
        <w:t xml:space="preserve">[Boa prática 2]</w:t>
      </w:r>
    </w:p>
    <w:p>
      <w:pPr>
        <w:pStyle w:val="Heading1"/>
        <w:spacing w:before="400" w:after="200"/>
      </w:pPr>
      <w:r>
        <w:rPr>
          <w:b/>
          <w:bCs/>
          <w:color w:val="1e3a8a"/>
          <w:sz w:val="32"/>
          <w:szCs w:val="32"/>
          <w:rFonts w:ascii="Calibri" w:cs="Calibri" w:eastAsia="Calibri" w:hAnsi="Calibri"/>
        </w:rPr>
        <w:t xml:space="preserve">9. Plano de ação corretiva</w:t>
      </w:r>
    </w:p>
    <w:p>
      <w:pPr>
        <w:spacing w:after="160"/>
      </w:pPr>
      <w:r>
        <w:rPr>
          <w:color w:val="374151"/>
          <w:sz w:val="22"/>
          <w:szCs w:val="22"/>
          <w:rFonts w:ascii="Calibri" w:cs="Calibri" w:eastAsia="Calibri" w:hAnsi="Calibri"/>
        </w:rPr>
        <w:t xml:space="preserve">O plano de ação corretiva define as ações específicas a implementar para eliminar as não conformidades identificadas. Este plano deve ser completado pela área auditada no prazo de 15 dias úteis após a receção do relatório final e submetido ao CISO para aprovação.</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rPr>
          <w:tblHeader/>
        </w:trPr>
        <w:tc>
          <w:tcPr>
            <w:shd w:color="1e3a8a" w:val="solid"/>
            <w:vAlign w:val="center"/>
          </w:tcPr>
          <w:p>
            <w:pPr>
              <w:jc w:val="center"/>
            </w:pPr>
            <w:r>
              <w:rPr>
                <w:b/>
                <w:bCs/>
                <w:color w:val="ffffff"/>
                <w:sz w:val="22"/>
                <w:szCs w:val="22"/>
                <w:rFonts w:ascii="Calibri" w:cs="Calibri" w:eastAsia="Calibri" w:hAnsi="Calibri"/>
              </w:rPr>
              <w:t xml:space="preserve">Ref. NC</w:t>
            </w:r>
          </w:p>
        </w:tc>
        <w:tc>
          <w:tcPr>
            <w:shd w:color="1e3a8a" w:val="solid"/>
            <w:vAlign w:val="center"/>
          </w:tcPr>
          <w:p>
            <w:pPr>
              <w:jc w:val="center"/>
            </w:pPr>
            <w:r>
              <w:rPr>
                <w:b/>
                <w:bCs/>
                <w:color w:val="ffffff"/>
                <w:sz w:val="22"/>
                <w:szCs w:val="22"/>
                <w:rFonts w:ascii="Calibri" w:cs="Calibri" w:eastAsia="Calibri" w:hAnsi="Calibri"/>
              </w:rPr>
              <w:t xml:space="preserve">Ação corretiva</w:t>
            </w:r>
          </w:p>
        </w:tc>
        <w:tc>
          <w:tcPr>
            <w:shd w:color="1e3a8a" w:val="solid"/>
            <w:vAlign w:val="center"/>
          </w:tcPr>
          <w:p>
            <w:pPr>
              <w:jc w:val="center"/>
            </w:pPr>
            <w:r>
              <w:rPr>
                <w:b/>
                <w:bCs/>
                <w:color w:val="ffffff"/>
                <w:sz w:val="22"/>
                <w:szCs w:val="22"/>
                <w:rFonts w:ascii="Calibri" w:cs="Calibri" w:eastAsia="Calibri" w:hAnsi="Calibri"/>
              </w:rPr>
              <w:t xml:space="preserve">Responsável</w:t>
            </w:r>
          </w:p>
        </w:tc>
        <w:tc>
          <w:tcPr>
            <w:shd w:color="1e3a8a" w:val="solid"/>
            <w:vAlign w:val="center"/>
          </w:tcPr>
          <w:p>
            <w:pPr>
              <w:jc w:val="center"/>
            </w:pPr>
            <w:r>
              <w:rPr>
                <w:b/>
                <w:bCs/>
                <w:color w:val="ffffff"/>
                <w:sz w:val="22"/>
                <w:szCs w:val="22"/>
                <w:rFonts w:ascii="Calibri" w:cs="Calibri" w:eastAsia="Calibri" w:hAnsi="Calibri"/>
              </w:rPr>
              <w:t xml:space="preserve">Prazo</w:t>
            </w:r>
          </w:p>
        </w:tc>
        <w:tc>
          <w:tcPr>
            <w:shd w:color="1e3a8a" w:val="solid"/>
            <w:vAlign w:val="center"/>
          </w:tcPr>
          <w:p>
            <w:pPr>
              <w:jc w:val="center"/>
            </w:pPr>
            <w:r>
              <w:rPr>
                <w:b/>
                <w:bCs/>
                <w:color w:val="ffffff"/>
                <w:sz w:val="22"/>
                <w:szCs w:val="22"/>
                <w:rFonts w:ascii="Calibri" w:cs="Calibri" w:eastAsia="Calibri" w:hAnsi="Calibri"/>
              </w:rPr>
              <w:t xml:space="preserve">Estado</w:t>
            </w:r>
          </w:p>
        </w:tc>
        <w:tc>
          <w:tcPr>
            <w:shd w:color="1e3a8a" w:val="solid"/>
            <w:vAlign w:val="center"/>
          </w:tcPr>
          <w:p>
            <w:pPr>
              <w:jc w:val="center"/>
            </w:pPr>
            <w:r>
              <w:rPr>
                <w:b/>
                <w:bCs/>
                <w:color w:val="ffffff"/>
                <w:sz w:val="22"/>
                <w:szCs w:val="22"/>
                <w:rFonts w:ascii="Calibri" w:cs="Calibri" w:eastAsia="Calibri" w:hAnsi="Calibri"/>
              </w:rPr>
              <w:t xml:space="preserve">Data de verificação</w:t>
            </w:r>
          </w:p>
        </w:tc>
      </w:tr>
      <w:tr>
        <w:tc>
          <w:tcPr>
            <w:vAlign w:val="center"/>
          </w:tcPr>
          <w:p>
            <w:r>
              <w:rPr>
                <w:b w:val="false"/>
                <w:bCs w:val="false"/>
                <w:color w:val="374151"/>
                <w:sz w:val="22"/>
                <w:szCs w:val="22"/>
                <w:rFonts w:ascii="Calibri" w:cs="Calibri" w:eastAsia="Calibri" w:hAnsi="Calibri"/>
              </w:rPr>
              <w:t xml:space="preserve">NC-001</w:t>
            </w:r>
          </w:p>
        </w:tc>
        <w:tc>
          <w:tcPr>
            <w:vAlign w:val="center"/>
          </w:tcPr>
          <w:p>
            <w:r>
              <w:rPr>
                <w:b w:val="false"/>
                <w:bCs w:val="false"/>
                <w:color w:val="374151"/>
                <w:sz w:val="22"/>
                <w:szCs w:val="22"/>
                <w:rFonts w:ascii="Calibri" w:cs="Calibri" w:eastAsia="Calibri" w:hAnsi="Calibri"/>
              </w:rPr>
              <w:t xml:space="preserve">[Descrever a ação corretiva específica para eliminar a não conformidade, incluindo os passos concretos de implementação]</w:t>
            </w:r>
          </w:p>
        </w:tc>
        <w:tc>
          <w:tcPr>
            <w:vAlign w:val="center"/>
          </w:tcPr>
          <w:p>
            <w:r>
              <w:rPr>
                <w:b w:val="false"/>
                <w:bCs w:val="false"/>
                <w:color w:val="374151"/>
                <w:sz w:val="22"/>
                <w:szCs w:val="22"/>
                <w:rFonts w:ascii="Calibri" w:cs="Calibri" w:eastAsia="Calibri" w:hAnsi="Calibri"/>
              </w:rPr>
              <w:t xml:space="preserve">[Nome / Função]</w:t>
            </w:r>
          </w:p>
        </w:tc>
        <w:tc>
          <w:tcPr>
            <w:vAlign w:val="center"/>
          </w:tcPr>
          <w:p>
            <w:r>
              <w:rPr>
                <w:b w:val="false"/>
                <w:bCs w:val="false"/>
                <w:color w:val="374151"/>
                <w:sz w:val="22"/>
                <w:szCs w:val="22"/>
                <w:rFonts w:ascii="Calibri" w:cs="Calibri" w:eastAsia="Calibri" w:hAnsi="Calibri"/>
              </w:rPr>
              <w:t xml:space="preserve">[DD/MM/AAAA]</w:t>
            </w:r>
          </w:p>
        </w:tc>
        <w:tc>
          <w:tcPr>
            <w:vAlign w:val="center"/>
          </w:tcPr>
          <w:p>
            <w:r>
              <w:rPr>
                <w:b w:val="false"/>
                <w:bCs w:val="false"/>
                <w:color w:val="374151"/>
                <w:sz w:val="22"/>
                <w:szCs w:val="22"/>
                <w:rFonts w:ascii="Calibri" w:cs="Calibri" w:eastAsia="Calibri" w:hAnsi="Calibri"/>
              </w:rPr>
              <w:t xml:space="preserve">Pendente</w:t>
            </w:r>
          </w:p>
        </w:tc>
        <w:tc>
          <w:tcPr>
            <w:vAlign w:val="center"/>
          </w:tcPr>
          <w:p>
            <w:r>
              <w:rPr>
                <w:b w:val="false"/>
                <w:bCs w:val="false"/>
                <w:color w:val="374151"/>
                <w:sz w:val="22"/>
                <w:szCs w:val="22"/>
                <w:rFonts w:ascii="Calibri" w:cs="Calibri" w:eastAsia="Calibri" w:hAnsi="Calibri"/>
              </w:rPr>
            </w:r>
          </w:p>
        </w:tc>
      </w:tr>
      <w:tr>
        <w:tc>
          <w:tcPr>
            <w:shd w:color="f3f4f6" w:val="solid"/>
            <w:vAlign w:val="center"/>
          </w:tcPr>
          <w:p>
            <w:r>
              <w:rPr>
                <w:b w:val="false"/>
                <w:bCs w:val="false"/>
                <w:color w:val="374151"/>
                <w:sz w:val="22"/>
                <w:szCs w:val="22"/>
                <w:rFonts w:ascii="Calibri" w:cs="Calibri" w:eastAsia="Calibri" w:hAnsi="Calibri"/>
              </w:rPr>
              <w:t xml:space="preserve">NC-001</w:t>
            </w:r>
          </w:p>
        </w:tc>
        <w:tc>
          <w:tcPr>
            <w:shd w:color="f3f4f6" w:val="solid"/>
            <w:vAlign w:val="center"/>
          </w:tcPr>
          <w:p>
            <w:r>
              <w:rPr>
                <w:b w:val="false"/>
                <w:bCs w:val="false"/>
                <w:color w:val="374151"/>
                <w:sz w:val="22"/>
                <w:szCs w:val="22"/>
                <w:rFonts w:ascii="Calibri" w:cs="Calibri" w:eastAsia="Calibri" w:hAnsi="Calibri"/>
              </w:rPr>
              <w:t xml:space="preserve">[Segunda ação corretiva, se necessária para tratar a causa raiz]</w:t>
            </w:r>
          </w:p>
        </w:tc>
        <w:tc>
          <w:tcPr>
            <w:shd w:color="f3f4f6" w:val="solid"/>
            <w:vAlign w:val="center"/>
          </w:tcPr>
          <w:p>
            <w:r>
              <w:rPr>
                <w:b w:val="false"/>
                <w:bCs w:val="false"/>
                <w:color w:val="374151"/>
                <w:sz w:val="22"/>
                <w:szCs w:val="22"/>
                <w:rFonts w:ascii="Calibri" w:cs="Calibri" w:eastAsia="Calibri" w:hAnsi="Calibri"/>
              </w:rPr>
              <w:t xml:space="preserve">[Nome / Função]</w:t>
            </w:r>
          </w:p>
        </w:tc>
        <w:tc>
          <w:tcPr>
            <w:shd w:color="f3f4f6" w:val="solid"/>
            <w:vAlign w:val="center"/>
          </w:tcPr>
          <w:p>
            <w:r>
              <w:rPr>
                <w:b w:val="false"/>
                <w:bCs w:val="false"/>
                <w:color w:val="374151"/>
                <w:sz w:val="22"/>
                <w:szCs w:val="22"/>
                <w:rFonts w:ascii="Calibri" w:cs="Calibri" w:eastAsia="Calibri" w:hAnsi="Calibri"/>
              </w:rPr>
              <w:t xml:space="preserve">[DD/MM/AAAA]</w:t>
            </w:r>
          </w:p>
        </w:tc>
        <w:tc>
          <w:tcPr>
            <w:shd w:color="f3f4f6" w:val="solid"/>
            <w:vAlign w:val="center"/>
          </w:tcPr>
          <w:p>
            <w:r>
              <w:rPr>
                <w:b w:val="false"/>
                <w:bCs w:val="false"/>
                <w:color w:val="374151"/>
                <w:sz w:val="22"/>
                <w:szCs w:val="22"/>
                <w:rFonts w:ascii="Calibri" w:cs="Calibri" w:eastAsia="Calibri" w:hAnsi="Calibri"/>
              </w:rPr>
              <w:t xml:space="preserve">Pendente</w:t>
            </w:r>
          </w:p>
        </w:tc>
        <w:tc>
          <w:tcPr>
            <w:shd w:color="f3f4f6" w:val="solid"/>
            <w:vAlign w:val="center"/>
          </w:tcPr>
          <w:p>
            <w:r>
              <w:rPr>
                <w:b w:val="false"/>
                <w:bCs w:val="false"/>
                <w:color w:val="374151"/>
                <w:sz w:val="22"/>
                <w:szCs w:val="22"/>
                <w:rFonts w:ascii="Calibri" w:cs="Calibri" w:eastAsia="Calibri" w:hAnsi="Calibri"/>
              </w:rPr>
            </w:r>
          </w:p>
        </w:tc>
      </w:tr>
      <w:tr>
        <w:tc>
          <w:tcPr>
            <w:vAlign w:val="center"/>
          </w:tcPr>
          <w:p>
            <w:r>
              <w:rPr>
                <w:b w:val="false"/>
                <w:bCs w:val="false"/>
                <w:color w:val="374151"/>
                <w:sz w:val="22"/>
                <w:szCs w:val="22"/>
                <w:rFonts w:ascii="Calibri" w:cs="Calibri" w:eastAsia="Calibri" w:hAnsi="Calibri"/>
              </w:rPr>
              <w:t xml:space="preserve">NC-002</w:t>
            </w:r>
          </w:p>
        </w:tc>
        <w:tc>
          <w:tcPr>
            <w:vAlign w:val="center"/>
          </w:tcPr>
          <w:p>
            <w:r>
              <w:rPr>
                <w:b w:val="false"/>
                <w:bCs w:val="false"/>
                <w:color w:val="374151"/>
                <w:sz w:val="22"/>
                <w:szCs w:val="22"/>
                <w:rFonts w:ascii="Calibri" w:cs="Calibri" w:eastAsia="Calibri" w:hAnsi="Calibri"/>
              </w:rPr>
              <w:t xml:space="preserve">[Ação corretiva para NC-002]</w:t>
            </w:r>
          </w:p>
        </w:tc>
        <w:tc>
          <w:tcPr>
            <w:vAlign w:val="center"/>
          </w:tcPr>
          <w:p>
            <w:r>
              <w:rPr>
                <w:b w:val="false"/>
                <w:bCs w:val="false"/>
                <w:color w:val="374151"/>
                <w:sz w:val="22"/>
                <w:szCs w:val="22"/>
                <w:rFonts w:ascii="Calibri" w:cs="Calibri" w:eastAsia="Calibri" w:hAnsi="Calibri"/>
              </w:rPr>
              <w:t xml:space="preserve">[Nome / Função]</w:t>
            </w:r>
          </w:p>
        </w:tc>
        <w:tc>
          <w:tcPr>
            <w:vAlign w:val="center"/>
          </w:tcPr>
          <w:p>
            <w:r>
              <w:rPr>
                <w:b w:val="false"/>
                <w:bCs w:val="false"/>
                <w:color w:val="374151"/>
                <w:sz w:val="22"/>
                <w:szCs w:val="22"/>
                <w:rFonts w:ascii="Calibri" w:cs="Calibri" w:eastAsia="Calibri" w:hAnsi="Calibri"/>
              </w:rPr>
              <w:t xml:space="preserve">[DD/MM/AAAA]</w:t>
            </w:r>
          </w:p>
        </w:tc>
        <w:tc>
          <w:tcPr>
            <w:vAlign w:val="center"/>
          </w:tcPr>
          <w:p>
            <w:r>
              <w:rPr>
                <w:b w:val="false"/>
                <w:bCs w:val="false"/>
                <w:color w:val="374151"/>
                <w:sz w:val="22"/>
                <w:szCs w:val="22"/>
                <w:rFonts w:ascii="Calibri" w:cs="Calibri" w:eastAsia="Calibri" w:hAnsi="Calibri"/>
              </w:rPr>
              <w:t xml:space="preserve">Pendente</w:t>
            </w:r>
          </w:p>
        </w:tc>
        <w:tc>
          <w:tcPr>
            <w:vAlign w:val="center"/>
          </w:tcPr>
          <w:p>
            <w:r>
              <w:rPr>
                <w:b w:val="false"/>
                <w:bCs w:val="false"/>
                <w:color w:val="374151"/>
                <w:sz w:val="22"/>
                <w:szCs w:val="22"/>
                <w:rFonts w:ascii="Calibri" w:cs="Calibri" w:eastAsia="Calibri" w:hAnsi="Calibri"/>
              </w:rPr>
            </w:r>
          </w:p>
        </w:tc>
      </w:tr>
    </w:tbl>
    <w:p>
      <w:pPr>
        <w:spacing w:after="160"/>
      </w:pPr>
    </w:p>
    <w:p>
      <w:pPr>
        <w:spacing w:after="160"/>
      </w:pPr>
      <w:r>
        <w:rPr>
          <w:color w:val="374151"/>
          <w:sz w:val="22"/>
          <w:szCs w:val="22"/>
          <w:rFonts w:ascii="Calibri" w:cs="Calibri" w:eastAsia="Calibri" w:hAnsi="Calibri"/>
        </w:rPr>
        <w:t xml:space="preserve">Os responsáveis pelas ações corretivas comprometem-se a implementar as ações nos prazos indicados e a submeter as evidências de implementação ao auditor responsável pelo follow-up. Qualquer impossibilidade de cumprimento do prazo deve ser comunicada ao CISO com antecedência mínima de 10 dias úteis, com justificação e proposta de prazo alternativo.</w:t>
      </w:r>
    </w:p>
    <w:p>
      <w:pPr>
        <w:pStyle w:val="Heading1"/>
        <w:spacing w:before="400" w:after="200"/>
      </w:pPr>
      <w:r>
        <w:rPr>
          <w:b/>
          <w:bCs/>
          <w:color w:val="1e3a8a"/>
          <w:sz w:val="32"/>
          <w:szCs w:val="32"/>
          <w:rFonts w:ascii="Calibri" w:cs="Calibri" w:eastAsia="Calibri" w:hAnsi="Calibri"/>
        </w:rPr>
        <w:t xml:space="preserve">10. Acompanhamento de ações de auditorias anteriores</w:t>
      </w:r>
    </w:p>
    <w:p>
      <w:pPr>
        <w:spacing w:after="160"/>
      </w:pPr>
      <w:r>
        <w:rPr>
          <w:color w:val="374151"/>
          <w:sz w:val="22"/>
          <w:szCs w:val="22"/>
          <w:rFonts w:ascii="Calibri" w:cs="Calibri" w:eastAsia="Calibri" w:hAnsi="Calibri"/>
        </w:rPr>
        <w:t xml:space="preserve">Esta secção apresenta o estado de implementação das ações corretivas acordadas em auditorias anteriores à área auditada. O follow-up de ações anteriores é uma componente obrigatória de cada auditoria ao mesmo âmbito.</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shd w:color="1e3a8a" w:val="solid"/>
            <w:vAlign w:val="center"/>
          </w:tcPr>
          <w:p>
            <w:pPr>
              <w:jc w:val="center"/>
            </w:pPr>
            <w:r>
              <w:rPr>
                <w:b/>
                <w:bCs/>
                <w:color w:val="ffffff"/>
                <w:sz w:val="22"/>
                <w:szCs w:val="22"/>
                <w:rFonts w:ascii="Calibri" w:cs="Calibri" w:eastAsia="Calibri" w:hAnsi="Calibri"/>
              </w:rPr>
              <w:t xml:space="preserve">Ref. NC (auditoria anterior)</w:t>
            </w:r>
          </w:p>
        </w:tc>
        <w:tc>
          <w:tcPr>
            <w:shd w:color="1e3a8a" w:val="solid"/>
            <w:vAlign w:val="center"/>
          </w:tcPr>
          <w:p>
            <w:pPr>
              <w:jc w:val="center"/>
            </w:pPr>
            <w:r>
              <w:rPr>
                <w:b/>
                <w:bCs/>
                <w:color w:val="ffffff"/>
                <w:sz w:val="22"/>
                <w:szCs w:val="22"/>
                <w:rFonts w:ascii="Calibri" w:cs="Calibri" w:eastAsia="Calibri" w:hAnsi="Calibri"/>
              </w:rPr>
              <w:t xml:space="preserve">Ação acordada</w:t>
            </w:r>
          </w:p>
        </w:tc>
        <w:tc>
          <w:tcPr>
            <w:shd w:color="1e3a8a" w:val="solid"/>
            <w:vAlign w:val="center"/>
          </w:tcPr>
          <w:p>
            <w:pPr>
              <w:jc w:val="center"/>
            </w:pPr>
            <w:r>
              <w:rPr>
                <w:b/>
                <w:bCs/>
                <w:color w:val="ffffff"/>
                <w:sz w:val="22"/>
                <w:szCs w:val="22"/>
                <w:rFonts w:ascii="Calibri" w:cs="Calibri" w:eastAsia="Calibri" w:hAnsi="Calibri"/>
              </w:rPr>
              <w:t xml:space="preserve">Prazo original</w:t>
            </w:r>
          </w:p>
        </w:tc>
        <w:tc>
          <w:tcPr>
            <w:shd w:color="1e3a8a" w:val="solid"/>
            <w:vAlign w:val="center"/>
          </w:tcPr>
          <w:p>
            <w:pPr>
              <w:jc w:val="center"/>
            </w:pPr>
            <w:r>
              <w:rPr>
                <w:b/>
                <w:bCs/>
                <w:color w:val="ffffff"/>
                <w:sz w:val="22"/>
                <w:szCs w:val="22"/>
                <w:rFonts w:ascii="Calibri" w:cs="Calibri" w:eastAsia="Calibri" w:hAnsi="Calibri"/>
              </w:rPr>
              <w:t xml:space="preserve">Estado</w:t>
            </w:r>
          </w:p>
        </w:tc>
        <w:tc>
          <w:tcPr>
            <w:shd w:color="1e3a8a" w:val="solid"/>
            <w:vAlign w:val="center"/>
          </w:tcPr>
          <w:p>
            <w:pPr>
              <w:jc w:val="center"/>
            </w:pPr>
            <w:r>
              <w:rPr>
                <w:b/>
                <w:bCs/>
                <w:color w:val="ffffff"/>
                <w:sz w:val="22"/>
                <w:szCs w:val="22"/>
                <w:rFonts w:ascii="Calibri" w:cs="Calibri" w:eastAsia="Calibri" w:hAnsi="Calibri"/>
              </w:rPr>
              <w:t xml:space="preserve">Resultado da verificação</w:t>
            </w:r>
          </w:p>
        </w:tc>
      </w:tr>
      <w:tr>
        <w:tc>
          <w:tcPr>
            <w:vAlign w:val="center"/>
          </w:tcPr>
          <w:p>
            <w:r>
              <w:rPr>
                <w:b w:val="false"/>
                <w:bCs w:val="false"/>
                <w:color w:val="374151"/>
                <w:sz w:val="22"/>
                <w:szCs w:val="22"/>
                <w:rFonts w:ascii="Calibri" w:cs="Calibri" w:eastAsia="Calibri" w:hAnsi="Calibri"/>
              </w:rPr>
              <w:t xml:space="preserve">[AUD-XXXX-NNN]</w:t>
            </w:r>
          </w:p>
        </w:tc>
        <w:tc>
          <w:tcPr>
            <w:vAlign w:val="center"/>
          </w:tcPr>
          <w:p>
            <w:r>
              <w:rPr>
                <w:b w:val="false"/>
                <w:bCs w:val="false"/>
                <w:color w:val="374151"/>
                <w:sz w:val="22"/>
                <w:szCs w:val="22"/>
                <w:rFonts w:ascii="Calibri" w:cs="Calibri" w:eastAsia="Calibri" w:hAnsi="Calibri"/>
              </w:rPr>
              <w:t xml:space="preserve">[Descrição da ação acordada na auditoria anterior]</w:t>
            </w:r>
          </w:p>
        </w:tc>
        <w:tc>
          <w:tcPr>
            <w:vAlign w:val="center"/>
          </w:tcPr>
          <w:p>
            <w:r>
              <w:rPr>
                <w:b w:val="false"/>
                <w:bCs w:val="false"/>
                <w:color w:val="374151"/>
                <w:sz w:val="22"/>
                <w:szCs w:val="22"/>
                <w:rFonts w:ascii="Calibri" w:cs="Calibri" w:eastAsia="Calibri" w:hAnsi="Calibri"/>
              </w:rPr>
              <w:t xml:space="preserve">[DD/MM/AAAA]</w:t>
            </w:r>
          </w:p>
        </w:tc>
        <w:tc>
          <w:tcPr>
            <w:shd w:color="16a34a" w:val="solid"/>
            <w:vAlign w:val="center"/>
          </w:tcPr>
          <w:p>
            <w:pPr>
              <w:jc w:val="center"/>
            </w:pPr>
            <w:r>
              <w:rPr>
                <w:b/>
                <w:bCs/>
                <w:color w:val="ffffff"/>
                <w:sz w:val="22"/>
                <w:szCs w:val="22"/>
                <w:rFonts w:ascii="Calibri" w:cs="Calibri" w:eastAsia="Calibri" w:hAnsi="Calibri"/>
              </w:rPr>
              <w:t xml:space="preserve">Concluída</w:t>
            </w:r>
          </w:p>
        </w:tc>
        <w:tc>
          <w:tcPr>
            <w:vAlign w:val="center"/>
          </w:tcPr>
          <w:p>
            <w:r>
              <w:rPr>
                <w:b w:val="false"/>
                <w:bCs w:val="false"/>
                <w:color w:val="374151"/>
                <w:sz w:val="22"/>
                <w:szCs w:val="22"/>
                <w:rFonts w:ascii="Calibri" w:cs="Calibri" w:eastAsia="Calibri" w:hAnsi="Calibri"/>
              </w:rPr>
              <w:t xml:space="preserve">[Verificado em DD/MM/AAAA — ação eficaz; NC encerrada]</w:t>
            </w:r>
          </w:p>
        </w:tc>
      </w:tr>
      <w:tr>
        <w:tc>
          <w:tcPr>
            <w:shd w:color="f3f4f6" w:val="solid"/>
            <w:vAlign w:val="center"/>
          </w:tcPr>
          <w:p>
            <w:r>
              <w:rPr>
                <w:b w:val="false"/>
                <w:bCs w:val="false"/>
                <w:color w:val="374151"/>
                <w:sz w:val="22"/>
                <w:szCs w:val="22"/>
                <w:rFonts w:ascii="Calibri" w:cs="Calibri" w:eastAsia="Calibri" w:hAnsi="Calibri"/>
              </w:rPr>
              <w:t xml:space="preserve">[AUD-XXXX-NNN]</w:t>
            </w:r>
          </w:p>
        </w:tc>
        <w:tc>
          <w:tcPr>
            <w:shd w:color="f3f4f6" w:val="solid"/>
            <w:vAlign w:val="center"/>
          </w:tcPr>
          <w:p>
            <w:r>
              <w:rPr>
                <w:b w:val="false"/>
                <w:bCs w:val="false"/>
                <w:color w:val="374151"/>
                <w:sz w:val="22"/>
                <w:szCs w:val="22"/>
                <w:rFonts w:ascii="Calibri" w:cs="Calibri" w:eastAsia="Calibri" w:hAnsi="Calibri"/>
              </w:rPr>
              <w:t xml:space="preserve">[Descrição da ação acordada na auditoria anterior]</w:t>
            </w:r>
          </w:p>
        </w:tc>
        <w:tc>
          <w:tcPr>
            <w:shd w:color="f3f4f6" w:val="solid"/>
            <w:vAlign w:val="center"/>
          </w:tcPr>
          <w:p>
            <w:r>
              <w:rPr>
                <w:b w:val="false"/>
                <w:bCs w:val="false"/>
                <w:color w:val="374151"/>
                <w:sz w:val="22"/>
                <w:szCs w:val="22"/>
                <w:rFonts w:ascii="Calibri" w:cs="Calibri" w:eastAsia="Calibri" w:hAnsi="Calibri"/>
              </w:rPr>
              <w:t xml:space="preserve">[DD/MM/AAAA]</w:t>
            </w:r>
          </w:p>
        </w:tc>
        <w:tc>
          <w:tcPr>
            <w:shd w:color="f97316" w:val="solid"/>
            <w:vAlign w:val="center"/>
          </w:tcPr>
          <w:p>
            <w:pPr>
              <w:jc w:val="center"/>
            </w:pPr>
            <w:r>
              <w:rPr>
                <w:b/>
                <w:bCs/>
                <w:color w:val="ffffff"/>
                <w:sz w:val="22"/>
                <w:szCs w:val="22"/>
                <w:rFonts w:ascii="Calibri" w:cs="Calibri" w:eastAsia="Calibri" w:hAnsi="Calibri"/>
              </w:rPr>
              <w:t xml:space="preserve">Em curso</w:t>
            </w:r>
          </w:p>
        </w:tc>
        <w:tc>
          <w:tcPr>
            <w:shd w:color="f3f4f6" w:val="solid"/>
            <w:vAlign w:val="center"/>
          </w:tcPr>
          <w:p>
            <w:r>
              <w:rPr>
                <w:b w:val="false"/>
                <w:bCs w:val="false"/>
                <w:color w:val="374151"/>
                <w:sz w:val="22"/>
                <w:szCs w:val="22"/>
                <w:rFonts w:ascii="Calibri" w:cs="Calibri" w:eastAsia="Calibri" w:hAnsi="Calibri"/>
              </w:rPr>
              <w:t xml:space="preserve">[Implementação parcial em DD/MM/AAAA; prazo prorrogado para DD/MM/AAAA]</w:t>
            </w:r>
          </w:p>
        </w:tc>
      </w:tr>
      <w:tr>
        <w:tc>
          <w:tcPr>
            <w:vAlign w:val="center"/>
          </w:tcPr>
          <w:p>
            <w:r>
              <w:rPr>
                <w:b w:val="false"/>
                <w:bCs w:val="false"/>
                <w:color w:val="374151"/>
                <w:sz w:val="22"/>
                <w:szCs w:val="22"/>
                <w:rFonts w:ascii="Calibri" w:cs="Calibri" w:eastAsia="Calibri" w:hAnsi="Calibri"/>
              </w:rPr>
              <w:t xml:space="preserve">[AUD-XXXX-NNN]</w:t>
            </w:r>
          </w:p>
        </w:tc>
        <w:tc>
          <w:tcPr>
            <w:vAlign w:val="center"/>
          </w:tcPr>
          <w:p>
            <w:r>
              <w:rPr>
                <w:b w:val="false"/>
                <w:bCs w:val="false"/>
                <w:color w:val="374151"/>
                <w:sz w:val="22"/>
                <w:szCs w:val="22"/>
                <w:rFonts w:ascii="Calibri" w:cs="Calibri" w:eastAsia="Calibri" w:hAnsi="Calibri"/>
              </w:rPr>
              <w:t xml:space="preserve">[Descrição da ação acordada na auditoria anterior]</w:t>
            </w:r>
          </w:p>
        </w:tc>
        <w:tc>
          <w:tcPr>
            <w:vAlign w:val="center"/>
          </w:tcPr>
          <w:p>
            <w:r>
              <w:rPr>
                <w:b w:val="false"/>
                <w:bCs w:val="false"/>
                <w:color w:val="374151"/>
                <w:sz w:val="22"/>
                <w:szCs w:val="22"/>
                <w:rFonts w:ascii="Calibri" w:cs="Calibri" w:eastAsia="Calibri" w:hAnsi="Calibri"/>
              </w:rPr>
              <w:t xml:space="preserve">[DD/MM/AAAA]</w:t>
            </w:r>
          </w:p>
        </w:tc>
        <w:tc>
          <w:tcPr>
            <w:shd w:color="dc2626" w:val="solid"/>
            <w:vAlign w:val="center"/>
          </w:tcPr>
          <w:p>
            <w:pPr>
              <w:jc w:val="center"/>
            </w:pPr>
            <w:r>
              <w:rPr>
                <w:b/>
                <w:bCs/>
                <w:color w:val="ffffff"/>
                <w:sz w:val="22"/>
                <w:szCs w:val="22"/>
                <w:rFonts w:ascii="Calibri" w:cs="Calibri" w:eastAsia="Calibri" w:hAnsi="Calibri"/>
              </w:rPr>
              <w:t xml:space="preserve">Em atraso</w:t>
            </w:r>
          </w:p>
        </w:tc>
        <w:tc>
          <w:tcPr>
            <w:vAlign w:val="center"/>
          </w:tcPr>
          <w:p>
            <w:r>
              <w:rPr>
                <w:b w:val="false"/>
                <w:bCs w:val="false"/>
                <w:color w:val="374151"/>
                <w:sz w:val="22"/>
                <w:szCs w:val="22"/>
                <w:rFonts w:ascii="Calibri" w:cs="Calibri" w:eastAsia="Calibri" w:hAnsi="Calibri"/>
              </w:rPr>
              <w:t xml:space="preserve">[Não implementada; escalada ao CISO em DD/MM/AAAA]</w:t>
            </w:r>
          </w:p>
        </w:tc>
      </w:tr>
    </w:tbl>
    <w:p>
      <w:pPr>
        <w:spacing w:after="160"/>
      </w:pPr>
    </w:p>
    <w:p>
      <w:pPr>
        <w:spacing w:after="160"/>
      </w:pPr>
      <w:r>
        <w:rPr>
          <w:color w:val="374151"/>
          <w:sz w:val="22"/>
          <w:szCs w:val="22"/>
          <w:rFonts w:ascii="Calibri" w:cs="Calibri" w:eastAsia="Calibri" w:hAnsi="Calibri"/>
        </w:rPr>
        <w:t xml:space="preserve">As ações em atraso foram escaladas ao CISO conforme o procedimento definido no Plano de auditoria interna. A persistência de não conformidades não encerradas de auditorias anteriores pode resultar na reclassificação destas para não conformidade maior na auditoria atual.</w:t>
      </w:r>
    </w:p>
    <w:p>
      <w:pPr>
        <w:pStyle w:val="Heading1"/>
        <w:spacing w:before="400" w:after="200"/>
      </w:pPr>
      <w:r>
        <w:rPr>
          <w:b/>
          <w:bCs/>
          <w:color w:val="1e3a8a"/>
          <w:sz w:val="32"/>
          <w:szCs w:val="32"/>
          <w:rFonts w:ascii="Calibri" w:cs="Calibri" w:eastAsia="Calibri" w:hAnsi="Calibri"/>
        </w:rPr>
        <w:t xml:space="preserve">11. Conclusão</w:t>
      </w:r>
    </w:p>
    <w:p>
      <w:pPr>
        <w:spacing w:after="160"/>
      </w:pPr>
      <w:r>
        <w:rPr>
          <w:color w:val="374151"/>
          <w:sz w:val="22"/>
          <w:szCs w:val="22"/>
          <w:rFonts w:ascii="Calibri" w:cs="Calibri" w:eastAsia="Calibri" w:hAnsi="Calibri"/>
        </w:rPr>
        <w:t xml:space="preserve">[Redigir uma conclusão objetiva que sintetize os resultados globais da auditoria, o nível de conformidade verificado e as principais áreas de risco identificadas. A conclusão deve ser consistente com o sumário executivo e com as constatações detalhadas. Substituir este texto pela conclusão real da auditoria.]</w:t>
      </w:r>
    </w:p>
    <w:p>
      <w:pPr>
        <w:spacing w:after="160"/>
      </w:pPr>
      <w:r>
        <w:rPr>
          <w:color w:val="374151"/>
          <w:sz w:val="22"/>
          <w:szCs w:val="22"/>
          <w:rFonts w:ascii="Calibri" w:cs="Calibri" w:eastAsia="Calibri" w:hAnsi="Calibri"/>
        </w:rPr>
        <w:t xml:space="preserve">A auditoria n.º [referência] ao domínio de [área auditada] revelou que [Nome da organização] apresenta um nível de conformidade [alto/médio/baixo] com os requisitos do DL 125/2025 e da norma ISO/IEC 27001 no âmbito avaliado.</w:t>
      </w:r>
    </w:p>
    <w:p>
      <w:pPr>
        <w:spacing w:after="160"/>
      </w:pPr>
      <w:r>
        <w:rPr>
          <w:color w:val="374151"/>
          <w:sz w:val="22"/>
          <w:szCs w:val="22"/>
          <w:rFonts w:ascii="Calibri" w:cs="Calibri" w:eastAsia="Calibri" w:hAnsi="Calibri"/>
        </w:rPr>
        <w:t xml:space="preserve">As [X] não conformidades maiores identificadas requerem atenção imediata da gestão, nomeadamente [mencionar as 1-2 não conformidades mais críticas e o risco que representam]. A implementação das ações corretivas propostas, dentro dos prazos estabelecidos, permitirá reduzir significativamente a exposição ao risco e assegurar a conformidade com as obrigações do DL 125/2025.</w:t>
      </w:r>
    </w:p>
    <w:p>
      <w:pPr>
        <w:spacing w:after="160"/>
      </w:pPr>
      <w:r>
        <w:rPr>
          <w:color w:val="374151"/>
          <w:sz w:val="22"/>
          <w:szCs w:val="22"/>
          <w:rFonts w:ascii="Calibri" w:cs="Calibri" w:eastAsia="Calibri" w:hAnsi="Calibri"/>
        </w:rPr>
        <w:t xml:space="preserve">A equipa auditora recomenda a realização de uma auditoria de seguimento no prazo de [X] meses para verificar a implementação das ações corretivas relativas às não conformidades maiores identificadas.</w:t>
      </w:r>
    </w:p>
    <w:p>
      <w:pPr>
        <w:shd w:color="dbeafe" w:val="solid"/>
        <w:spacing w:before="160" w:after="160"/>
        <w:ind w:left="360" w:right="360"/>
      </w:pPr>
      <w:r>
        <w:rPr>
          <w:i/>
          <w:iCs/>
          <w:color w:val="1e3a8a"/>
          <w:sz w:val="22"/>
          <w:szCs w:val="22"/>
          <w:rFonts w:ascii="Calibri" w:cs="Calibri" w:eastAsia="Calibri" w:hAnsi="Calibri"/>
        </w:rPr>
        <w:t xml:space="preserve">Art. 27.º do DL 125/2025 — este relatório de auditoria constitui uma evidência do cumprimento da obrigação de avaliação periódica da efetividade das medidas de gestão dos riscos de cibersegurança. Deve ser arquivado no dossier de conformidade NIS2 e disponibilizado ao CNCS em caso de supervisão ou inspeção.</w:t>
      </w:r>
    </w:p>
    <w:p>
      <w:r>
        <w:br w:type="page"/>
      </w:r>
    </w:p>
    <w:p>
      <w:pPr>
        <w:pStyle w:val="Heading1"/>
        <w:spacing w:before="400" w:after="200"/>
      </w:pPr>
      <w:r>
        <w:rPr>
          <w:b/>
          <w:bCs/>
          <w:color w:val="1e3a8a"/>
          <w:sz w:val="32"/>
          <w:szCs w:val="32"/>
          <w:rFonts w:ascii="Calibri" w:cs="Calibri" w:eastAsia="Calibri" w:hAnsi="Calibri"/>
        </w:rPr>
        <w:t xml:space="preserve">12. Aprovação e distribuição</w:t>
      </w:r>
    </w:p>
    <w:p>
      <w:pPr>
        <w:spacing w:after="160"/>
      </w:pPr>
      <w:r>
        <w:rPr>
          <w:color w:val="374151"/>
          <w:sz w:val="22"/>
          <w:szCs w:val="22"/>
          <w:rFonts w:ascii="Calibri" w:cs="Calibri" w:eastAsia="Calibri" w:hAnsi="Calibri"/>
        </w:rPr>
        <w:t xml:space="preserve">O presente relatório de auditoria foi elaborado, revisto e aprovado pelas seguintes entidades. A assinatura confirma a revisão do conteúdo e a autorização para a distribuição às entidades indicadas na secção 1.1.</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shd w:color="1e3a8a" w:val="solid"/>
            <w:vAlign w:val="center"/>
          </w:tcPr>
          <w:p>
            <w:pPr>
              <w:jc w:val="center"/>
            </w:pPr>
            <w:r>
              <w:rPr>
                <w:b/>
                <w:bCs/>
                <w:color w:val="ffffff"/>
                <w:sz w:val="22"/>
                <w:szCs w:val="22"/>
                <w:rFonts w:ascii="Calibri" w:cs="Calibri" w:eastAsia="Calibri" w:hAnsi="Calibri"/>
              </w:rPr>
              <w:t xml:space="preserve">Papel</w:t>
            </w:r>
          </w:p>
        </w:tc>
        <w:tc>
          <w:tcPr>
            <w:shd w:color="1e3a8a" w:val="solid"/>
            <w:vAlign w:val="center"/>
          </w:tcPr>
          <w:p>
            <w:pPr>
              <w:jc w:val="center"/>
            </w:pPr>
            <w:r>
              <w:rPr>
                <w:b/>
                <w:bCs/>
                <w:color w:val="ffffff"/>
                <w:sz w:val="22"/>
                <w:szCs w:val="22"/>
                <w:rFonts w:ascii="Calibri" w:cs="Calibri" w:eastAsia="Calibri" w:hAnsi="Calibri"/>
              </w:rPr>
              <w:t xml:space="preserve">Nome</w:t>
            </w:r>
          </w:p>
        </w:tc>
        <w:tc>
          <w:tcPr>
            <w:shd w:color="1e3a8a" w:val="solid"/>
            <w:vAlign w:val="center"/>
          </w:tcPr>
          <w:p>
            <w:pPr>
              <w:jc w:val="center"/>
            </w:pPr>
            <w:r>
              <w:rPr>
                <w:b/>
                <w:bCs/>
                <w:color w:val="ffffff"/>
                <w:sz w:val="22"/>
                <w:szCs w:val="22"/>
                <w:rFonts w:ascii="Calibri" w:cs="Calibri" w:eastAsia="Calibri" w:hAnsi="Calibri"/>
              </w:rPr>
              <w:t xml:space="preserve">Função</w:t>
            </w:r>
          </w:p>
        </w:tc>
        <w:tc>
          <w:tcPr>
            <w:shd w:color="1e3a8a" w:val="solid"/>
            <w:vAlign w:val="center"/>
          </w:tcPr>
          <w:p>
            <w:pPr>
              <w:jc w:val="center"/>
            </w:pPr>
            <w:r>
              <w:rPr>
                <w:b/>
                <w:bCs/>
                <w:color w:val="ffffff"/>
                <w:sz w:val="22"/>
                <w:szCs w:val="22"/>
                <w:rFonts w:ascii="Calibri" w:cs="Calibri" w:eastAsia="Calibri" w:hAnsi="Calibri"/>
              </w:rPr>
              <w:t xml:space="preserve">Data</w:t>
            </w:r>
          </w:p>
        </w:tc>
        <w:tc>
          <w:tcPr>
            <w:shd w:color="1e3a8a" w:val="solid"/>
            <w:vAlign w:val="center"/>
          </w:tcPr>
          <w:p>
            <w:pPr>
              <w:jc w:val="center"/>
            </w:pPr>
            <w:r>
              <w:rPr>
                <w:b/>
                <w:bCs/>
                <w:color w:val="ffffff"/>
                <w:sz w:val="22"/>
                <w:szCs w:val="22"/>
                <w:rFonts w:ascii="Calibri" w:cs="Calibri" w:eastAsia="Calibri" w:hAnsi="Calibri"/>
              </w:rPr>
              <w:t xml:space="preserve">Assinatura</w:t>
            </w:r>
          </w:p>
        </w:tc>
      </w:tr>
      <w:tr>
        <w:tc>
          <w:tcPr>
            <w:vAlign w:val="center"/>
          </w:tcPr>
          <w:p>
            <w:r>
              <w:rPr>
                <w:b/>
                <w:bCs/>
                <w:color w:val="374151"/>
                <w:sz w:val="22"/>
                <w:szCs w:val="22"/>
                <w:rFonts w:ascii="Calibri" w:cs="Calibri" w:eastAsia="Calibri" w:hAnsi="Calibri"/>
              </w:rPr>
              <w:t xml:space="preserve">Chefe de equipa auditora</w:t>
            </w:r>
          </w:p>
        </w:tc>
        <w:tc>
          <w:tcPr>
            <w:vAlign w:val="center"/>
          </w:tcPr>
          <w:p>
            <w:r>
              <w:rPr>
                <w:b w:val="false"/>
                <w:bCs w:val="false"/>
                <w:color w:val="374151"/>
                <w:sz w:val="22"/>
                <w:szCs w:val="22"/>
                <w:rFonts w:ascii="Calibri" w:cs="Calibri" w:eastAsia="Calibri" w:hAnsi="Calibri"/>
              </w:rPr>
              <w:t xml:space="preserve">[Nome]</w:t>
            </w:r>
          </w:p>
        </w:tc>
        <w:tc>
          <w:tcPr>
            <w:vAlign w:val="center"/>
          </w:tcPr>
          <w:p>
            <w:r>
              <w:rPr>
                <w:b w:val="false"/>
                <w:bCs w:val="false"/>
                <w:color w:val="374151"/>
                <w:sz w:val="22"/>
                <w:szCs w:val="22"/>
                <w:rFonts w:ascii="Calibri" w:cs="Calibri" w:eastAsia="Calibri" w:hAnsi="Calibri"/>
              </w:rPr>
              <w:t xml:space="preserve">[Função]</w:t>
            </w:r>
          </w:p>
        </w:tc>
        <w:tc>
          <w:tcPr>
            <w:vAlign w:val="center"/>
          </w:tcPr>
          <w:p>
            <w:r>
              <w:rPr>
                <w:b w:val="false"/>
                <w:bCs w:val="false"/>
                <w:color w:val="374151"/>
                <w:sz w:val="22"/>
                <w:szCs w:val="22"/>
                <w:rFonts w:ascii="Calibri" w:cs="Calibri" w:eastAsia="Calibri" w:hAnsi="Calibri"/>
              </w:rPr>
              <w:t xml:space="preserve">[Data]</w:t>
            </w:r>
          </w:p>
        </w:tc>
        <w:tc>
          <w:tcPr>
            <w:vAlign w:val="center"/>
          </w:tcPr>
          <w:p>
            <w:r>
              <w:rPr>
                <w:b w:val="false"/>
                <w:bCs w:val="false"/>
                <w:color w:val="374151"/>
                <w:sz w:val="22"/>
                <w:szCs w:val="22"/>
                <w:rFonts w:ascii="Calibri" w:cs="Calibri" w:eastAsia="Calibri" w:hAnsi="Calibri"/>
              </w:rPr>
              <w:t xml:space="preserve">[Assinatura]</w:t>
            </w:r>
          </w:p>
        </w:tc>
      </w:tr>
      <w:tr>
        <w:tc>
          <w:tcPr>
            <w:shd w:color="f3f4f6" w:val="solid"/>
            <w:vAlign w:val="center"/>
          </w:tcPr>
          <w:p>
            <w:r>
              <w:rPr>
                <w:b/>
                <w:bCs/>
                <w:color w:val="374151"/>
                <w:sz w:val="22"/>
                <w:szCs w:val="22"/>
                <w:rFonts w:ascii="Calibri" w:cs="Calibri" w:eastAsia="Calibri" w:hAnsi="Calibri"/>
              </w:rPr>
              <w:t xml:space="preserve">Revisão (CISO)</w:t>
            </w:r>
          </w:p>
        </w:tc>
        <w:tc>
          <w:tcPr>
            <w:shd w:color="f3f4f6" w:val="solid"/>
            <w:vAlign w:val="center"/>
          </w:tcPr>
          <w:p>
            <w:r>
              <w:rPr>
                <w:b w:val="false"/>
                <w:bCs w:val="false"/>
                <w:color w:val="374151"/>
                <w:sz w:val="22"/>
                <w:szCs w:val="22"/>
                <w:rFonts w:ascii="Calibri" w:cs="Calibri" w:eastAsia="Calibri" w:hAnsi="Calibri"/>
              </w:rPr>
              <w:t xml:space="preserve">[Nome]</w:t>
            </w:r>
          </w:p>
        </w:tc>
        <w:tc>
          <w:tcPr>
            <w:shd w:color="f3f4f6" w:val="solid"/>
            <w:vAlign w:val="center"/>
          </w:tcPr>
          <w:p>
            <w:r>
              <w:rPr>
                <w:b w:val="false"/>
                <w:bCs w:val="false"/>
                <w:color w:val="374151"/>
                <w:sz w:val="22"/>
                <w:szCs w:val="22"/>
                <w:rFonts w:ascii="Calibri" w:cs="Calibri" w:eastAsia="Calibri" w:hAnsi="Calibri"/>
              </w:rPr>
              <w:t xml:space="preserve">CISO</w:t>
            </w:r>
          </w:p>
        </w:tc>
        <w:tc>
          <w:tcPr>
            <w:shd w:color="f3f4f6" w:val="solid"/>
            <w:vAlign w:val="center"/>
          </w:tcPr>
          <w:p>
            <w:r>
              <w:rPr>
                <w:b w:val="false"/>
                <w:bCs w:val="false"/>
                <w:color w:val="374151"/>
                <w:sz w:val="22"/>
                <w:szCs w:val="22"/>
                <w:rFonts w:ascii="Calibri" w:cs="Calibri" w:eastAsia="Calibri" w:hAnsi="Calibri"/>
              </w:rPr>
              <w:t xml:space="preserve">[Data]</w:t>
            </w:r>
          </w:p>
        </w:tc>
        <w:tc>
          <w:tcPr>
            <w:shd w:color="f3f4f6" w:val="solid"/>
            <w:vAlign w:val="center"/>
          </w:tcPr>
          <w:p>
            <w:r>
              <w:rPr>
                <w:b w:val="false"/>
                <w:bCs w:val="false"/>
                <w:color w:val="374151"/>
                <w:sz w:val="22"/>
                <w:szCs w:val="22"/>
                <w:rFonts w:ascii="Calibri" w:cs="Calibri" w:eastAsia="Calibri" w:hAnsi="Calibri"/>
              </w:rPr>
              <w:t xml:space="preserve">[Assinatura]</w:t>
            </w:r>
          </w:p>
        </w:tc>
      </w:tr>
      <w:tr>
        <w:tc>
          <w:tcPr>
            <w:vAlign w:val="center"/>
          </w:tcPr>
          <w:p>
            <w:r>
              <w:rPr>
                <w:b/>
                <w:bCs/>
                <w:color w:val="374151"/>
                <w:sz w:val="22"/>
                <w:szCs w:val="22"/>
                <w:rFonts w:ascii="Calibri" w:cs="Calibri" w:eastAsia="Calibri" w:hAnsi="Calibri"/>
              </w:rPr>
              <w:t xml:space="preserve">Tomou conhecimento (responsável da área)</w:t>
            </w:r>
          </w:p>
        </w:tc>
        <w:tc>
          <w:tcPr>
            <w:vAlign w:val="center"/>
          </w:tcPr>
          <w:p>
            <w:r>
              <w:rPr>
                <w:b w:val="false"/>
                <w:bCs w:val="false"/>
                <w:color w:val="374151"/>
                <w:sz w:val="22"/>
                <w:szCs w:val="22"/>
                <w:rFonts w:ascii="Calibri" w:cs="Calibri" w:eastAsia="Calibri" w:hAnsi="Calibri"/>
              </w:rPr>
              <w:t xml:space="preserve">[Nome]</w:t>
            </w:r>
          </w:p>
        </w:tc>
        <w:tc>
          <w:tcPr>
            <w:vAlign w:val="center"/>
          </w:tcPr>
          <w:p>
            <w:r>
              <w:rPr>
                <w:b w:val="false"/>
                <w:bCs w:val="false"/>
                <w:color w:val="374151"/>
                <w:sz w:val="22"/>
                <w:szCs w:val="22"/>
                <w:rFonts w:ascii="Calibri" w:cs="Calibri" w:eastAsia="Calibri" w:hAnsi="Calibri"/>
              </w:rPr>
              <w:t xml:space="preserve">[Função]</w:t>
            </w:r>
          </w:p>
        </w:tc>
        <w:tc>
          <w:tcPr>
            <w:vAlign w:val="center"/>
          </w:tcPr>
          <w:p>
            <w:r>
              <w:rPr>
                <w:b w:val="false"/>
                <w:bCs w:val="false"/>
                <w:color w:val="374151"/>
                <w:sz w:val="22"/>
                <w:szCs w:val="22"/>
                <w:rFonts w:ascii="Calibri" w:cs="Calibri" w:eastAsia="Calibri" w:hAnsi="Calibri"/>
              </w:rPr>
              <w:t xml:space="preserve">[Data]</w:t>
            </w:r>
          </w:p>
        </w:tc>
        <w:tc>
          <w:tcPr>
            <w:vAlign w:val="center"/>
          </w:tcPr>
          <w:p>
            <w:r>
              <w:rPr>
                <w:b w:val="false"/>
                <w:bCs w:val="false"/>
                <w:color w:val="374151"/>
                <w:sz w:val="22"/>
                <w:szCs w:val="22"/>
                <w:rFonts w:ascii="Calibri" w:cs="Calibri" w:eastAsia="Calibri" w:hAnsi="Calibri"/>
              </w:rPr>
              <w:t xml:space="preserve">[Assinatura]</w:t>
            </w:r>
          </w:p>
        </w:tc>
      </w:tr>
      <w:tr>
        <w:tc>
          <w:tcPr>
            <w:shd w:color="f3f4f6" w:val="solid"/>
            <w:vAlign w:val="center"/>
          </w:tcPr>
          <w:p>
            <w:r>
              <w:rPr>
                <w:b/>
                <w:bCs/>
                <w:color w:val="374151"/>
                <w:sz w:val="22"/>
                <w:szCs w:val="22"/>
                <w:rFonts w:ascii="Calibri" w:cs="Calibri" w:eastAsia="Calibri" w:hAnsi="Calibri"/>
              </w:rPr>
              <w:t xml:space="preserve">Aprovação para distribuição (gestão de topo)</w:t>
            </w:r>
          </w:p>
        </w:tc>
        <w:tc>
          <w:tcPr>
            <w:shd w:color="f3f4f6" w:val="solid"/>
            <w:vAlign w:val="center"/>
          </w:tcPr>
          <w:p>
            <w:r>
              <w:rPr>
                <w:b w:val="false"/>
                <w:bCs w:val="false"/>
                <w:color w:val="374151"/>
                <w:sz w:val="22"/>
                <w:szCs w:val="22"/>
                <w:rFonts w:ascii="Calibri" w:cs="Calibri" w:eastAsia="Calibri" w:hAnsi="Calibri"/>
              </w:rPr>
              <w:t xml:space="preserve">[Nome]</w:t>
            </w:r>
          </w:p>
        </w:tc>
        <w:tc>
          <w:tcPr>
            <w:shd w:color="f3f4f6" w:val="solid"/>
            <w:vAlign w:val="center"/>
          </w:tcPr>
          <w:p>
            <w:r>
              <w:rPr>
                <w:b w:val="false"/>
                <w:bCs w:val="false"/>
                <w:color w:val="374151"/>
                <w:sz w:val="22"/>
                <w:szCs w:val="22"/>
                <w:rFonts w:ascii="Calibri" w:cs="Calibri" w:eastAsia="Calibri" w:hAnsi="Calibri"/>
              </w:rPr>
              <w:t xml:space="preserve">[Função]</w:t>
            </w:r>
          </w:p>
        </w:tc>
        <w:tc>
          <w:tcPr>
            <w:shd w:color="f3f4f6" w:val="solid"/>
            <w:vAlign w:val="center"/>
          </w:tcPr>
          <w:p>
            <w:r>
              <w:rPr>
                <w:b w:val="false"/>
                <w:bCs w:val="false"/>
                <w:color w:val="374151"/>
                <w:sz w:val="22"/>
                <w:szCs w:val="22"/>
                <w:rFonts w:ascii="Calibri" w:cs="Calibri" w:eastAsia="Calibri" w:hAnsi="Calibri"/>
              </w:rPr>
              <w:t xml:space="preserve">[Data]</w:t>
            </w:r>
          </w:p>
        </w:tc>
        <w:tc>
          <w:tcPr>
            <w:shd w:color="f3f4f6" w:val="solid"/>
            <w:vAlign w:val="center"/>
          </w:tcPr>
          <w:p>
            <w:r>
              <w:rPr>
                <w:b w:val="false"/>
                <w:bCs w:val="false"/>
                <w:color w:val="374151"/>
                <w:sz w:val="22"/>
                <w:szCs w:val="22"/>
                <w:rFonts w:ascii="Calibri" w:cs="Calibri" w:eastAsia="Calibri" w:hAnsi="Calibri"/>
              </w:rPr>
              <w:t xml:space="preserve">[Assinatura]</w:t>
            </w:r>
          </w:p>
        </w:tc>
      </w:tr>
    </w:tbl>
    <w:p>
      <w:pPr>
        <w:spacing w:after="200"/>
      </w:pPr>
    </w:p>
    <w:p>
      <w:pPr>
        <w:spacing w:after="160"/>
      </w:pPr>
      <w:r>
        <w:rPr>
          <w:color w:val="374151"/>
          <w:sz w:val="22"/>
          <w:szCs w:val="22"/>
          <w:rFonts w:ascii="Calibri" w:cs="Calibri" w:eastAsia="Calibri" w:hAnsi="Calibri"/>
        </w:rPr>
        <w:t xml:space="preserve">Notas sobre a distribuição e confidencialidade:</w:t>
      </w:r>
    </w:p>
    <w:p>
      <w:pPr>
        <w:pStyle w:val="ListParagraph"/>
        <w:numPr>
          <w:ilvl w:val="0"/>
          <w:numId w:val="1"/>
        </w:numPr>
        <w:spacing w:after="80"/>
      </w:pPr>
      <w:r>
        <w:rPr>
          <w:color w:val="374151"/>
          <w:sz w:val="22"/>
          <w:szCs w:val="22"/>
          <w:rFonts w:ascii="Calibri" w:cs="Calibri" w:eastAsia="Calibri" w:hAnsi="Calibri"/>
        </w:rPr>
        <w:t xml:space="preserve">Este relatório é confidencial e de uso interno exclusivo de [Nome da organização]</w:t>
      </w:r>
    </w:p>
    <w:p>
      <w:pPr>
        <w:pStyle w:val="ListParagraph"/>
        <w:numPr>
          <w:ilvl w:val="0"/>
          <w:numId w:val="1"/>
        </w:numPr>
        <w:spacing w:after="80"/>
      </w:pPr>
      <w:r>
        <w:rPr>
          <w:color w:val="374151"/>
          <w:sz w:val="22"/>
          <w:szCs w:val="22"/>
          <w:rFonts w:ascii="Calibri" w:cs="Calibri" w:eastAsia="Calibri" w:hAnsi="Calibri"/>
        </w:rPr>
        <w:t xml:space="preserve">A divulgação a terceiros não autorizados requer aprovação prévia do CISO</w:t>
      </w:r>
    </w:p>
    <w:p>
      <w:pPr>
        <w:pStyle w:val="ListParagraph"/>
        <w:numPr>
          <w:ilvl w:val="0"/>
          <w:numId w:val="1"/>
        </w:numPr>
        <w:spacing w:after="80"/>
      </w:pPr>
      <w:r>
        <w:rPr>
          <w:color w:val="374151"/>
          <w:sz w:val="22"/>
          <w:szCs w:val="22"/>
          <w:rFonts w:ascii="Calibri" w:cs="Calibri" w:eastAsia="Calibri" w:hAnsi="Calibri"/>
        </w:rPr>
        <w:t xml:space="preserve">O relatório deve ser armazenado no sistema de gestão documental com classificação de segurança "Confidencial"</w:t>
      </w:r>
    </w:p>
    <w:p>
      <w:pPr>
        <w:pStyle w:val="ListParagraph"/>
        <w:numPr>
          <w:ilvl w:val="0"/>
          <w:numId w:val="1"/>
        </w:numPr>
        <w:spacing w:after="80"/>
      </w:pPr>
      <w:r>
        <w:rPr>
          <w:color w:val="374151"/>
          <w:sz w:val="22"/>
          <w:szCs w:val="22"/>
          <w:rFonts w:ascii="Calibri" w:cs="Calibri" w:eastAsia="Calibri" w:hAnsi="Calibri"/>
        </w:rPr>
        <w:t xml:space="preserve">O período de retenção é de 5 anos, ou maior se exigido por legislação aplicável</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e3a8a" w:sz="6" w:space="1"/>
      </w:pBdr>
      <w:jc w:val="center"/>
    </w:pPr>
    <w:r>
      <w:rPr>
        <w:color w:val="9ca3af"/>
        <w:sz w:val="18"/>
        <w:szCs w:val="18"/>
        <w:rFonts w:ascii="Calibri" w:cs="Calibri" w:eastAsia="Calibri" w:hAnsi="Calibri"/>
      </w:rPr>
      <w:t xml:space="preserve">Confidencial  |  Página </w:t>
    </w:r>
    <w:r>
      <w:rPr>
        <w:color w:val="9ca3af"/>
        <w:sz w:val="18"/>
        <w:szCs w:val="18"/>
        <w:rFonts w:ascii="Calibri" w:cs="Calibri" w:eastAsia="Calibri" w:hAnsi="Calibri"/>
      </w:rPr>
      <w:fldChar w:fldCharType="begin"/>
      <w:instrText xml:space="preserve">PAGE</w:instrText>
      <w:fldChar w:fldCharType="separate"/>
      <w:fldChar w:fldCharType="end"/>
    </w:r>
    <w:r>
      <w:rPr>
        <w:color w:val="9ca3af"/>
        <w:sz w:val="18"/>
        <w:szCs w:val="18"/>
        <w:rFonts w:ascii="Calibri" w:cs="Calibri" w:eastAsia="Calibri" w:hAnsi="Calibri"/>
      </w:rPr>
      <w:t xml:space="preserve"> de </w:t>
    </w:r>
    <w:r>
      <w:rPr>
        <w:color w:val="9ca3af"/>
        <w:sz w:val="18"/>
        <w:szCs w:val="18"/>
        <w:rFonts w:ascii="Calibri" w:cs="Calibri" w:eastAsia="Calibri" w:hAnsi="Calibri"/>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e3a8a" w:sz="6" w:space="1"/>
      </w:pBdr>
      <w:jc w:val="right"/>
    </w:pPr>
    <w:r>
      <w:rPr>
        <w:color w:val="9ca3af"/>
        <w:sz w:val="18"/>
        <w:szCs w:val="18"/>
        <w:rFonts w:ascii="Calibri" w:cs="Calibri" w:eastAsia="Calibri" w:hAnsi="Calibri"/>
      </w:rPr>
      <w:t xml:space="preserve">Relatório de auditoria de cibersegurança NIS2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2026-03-18T13:34:02.549Z</dcterms:created>
  <dcterms:modified xsi:type="dcterms:W3CDTF">2026-03-18T13:34:02.549Z</dcterms:modified>
</cp:coreProperties>
</file>

<file path=docProps/custom.xml><?xml version="1.0" encoding="utf-8"?>
<Properties xmlns="http://schemas.openxmlformats.org/officeDocument/2006/custom-properties" xmlns:vt="http://schemas.openxmlformats.org/officeDocument/2006/docPropsVTypes"/>
</file>